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Default Extension="tiff" ContentType="image/tiff"/>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702C" w:rsidRPr="00E7702C" w:rsidRDefault="007E7E8E" w:rsidP="00E7702C">
      <w:pPr>
        <w:widowControl w:val="0"/>
        <w:shd w:val="clear" w:color="auto" w:fill="FFFFFF"/>
        <w:ind w:firstLine="397"/>
        <w:rPr>
          <w:rFonts w:eastAsia="Calibri"/>
          <w:b/>
          <w:shd w:val="clear" w:color="auto" w:fill="FFFFFF"/>
        </w:rPr>
      </w:pPr>
      <w:bookmarkStart w:id="0" w:name="_Toc501421219"/>
      <w:bookmarkStart w:id="1" w:name="_Toc499467395"/>
      <w:r w:rsidRPr="007E7E8E">
        <w:rPr>
          <w:b/>
          <w:noProof/>
          <w:spacing w:val="-2"/>
          <w:sz w:val="21"/>
          <w:szCs w:val="21"/>
        </w:rPr>
        <w:pict>
          <v:shapetype id="_x0000_t202" coordsize="21600,21600" o:spt="202" path="m,l,21600r21600,l21600,xe">
            <v:stroke joinstyle="miter"/>
            <v:path gradientshapeok="t" o:connecttype="rect"/>
          </v:shapetype>
          <v:shape id="Text Box 3" o:spid="_x0000_s1027" type="#_x0000_t202" style="position:absolute;left:0;text-align:left;margin-left:-1.45pt;margin-top:-15.4pt;width:460.45pt;height:368.15pt;z-index:251656704;visibility:visible;mso-position-horizontal-relative:margin;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wJssgIAALEFAAAOAAAAZHJzL2Uyb0RvYy54bWysVNuOmzAQfa/Uf7D8zgIJJICWrLIhVJW2&#10;F2m3H+CACVbBprYT2K767x2bkOzlpWrLgzXY4zNnZo7n+mZoG3SkUjHBU+xfeRhRXoiS8X2Kvz3k&#10;ToSR0oSXpBGcpviRKnyzev/uuu8SOhO1aEoqEYBwlfRdimutu8R1VVHTlqgr0VEOh5WQLdHwK/du&#10;KUkP6G3jzjxv4fZClp0UBVUKdrPxEK8sflXRQn+pKkU1alIM3LRdpV13ZnVX1yTZS9LVrDjRIH/B&#10;oiWMQ9AzVEY0QQfJ3kC1rJBCiUpfFaJ1RVWxgtocIBvfe5XNfU06anOB4qjuXCb1/2CLz8evErEy&#10;xSFGnLTQogc6aHQrBjQ31ek7lYDTfQdueoBt6LLNVHV3oviuEBebmvA9XUsp+pqSEtj55qb77OqI&#10;owzIrv8kSghDDlpYoKGSrSkdFAMBOnTp8dwZQ6WAzTAKlksfKBZwFsRBOI9s71ySTNc7qfQHKlpk&#10;jBRLaL2FJ8c7pQ0dkkwuJhoXOWsa2/6Gv9gAx3EHgsNVc2Zo2G4+xV68jbZR4ASzxdYJvCxz1vkm&#10;cBa5vwyzebbZZP4vE9cPkpqVJeUmzKQsP/izzp00PmrirC0lGlYaOENJyf1u00h0JKDs3H626HBy&#10;cXNf0rBFgFxepeTPAu92Fjv5Ilo6QR6ETrz0Isfz49t44UG1s/xlSneM039PCfUpjsNZOKrpQvpV&#10;bp793uZGkpZpmB0Na1McnZ1IYjS45aVtrSasGe1npTD0L6WAdk+Ntoo1Ih3lqofdYJ+GlbNR806U&#10;jyBhKUBgoFOYe2DUQv7EqIcZkmL140Akxaj5yOEZmIEzGXIydpNBeAFXU6wxGs2NHgfToZNsXwPy&#10;+NC4WMNTqZgV8YXF6YHBXLC5nGaYGTzP/63XZdKufgMAAP//AwBQSwMEFAAGAAgAAAAhAE+xw13f&#10;AAAACgEAAA8AAABkcnMvZG93bnJldi54bWxMj0FPwzAMhe9I/IfISNy2ZAONtTSdJgQnpImuHDim&#10;jddWa5zSZFv59zMnONnWe3r+XraZXC/OOIbOk4bFXIFAqr3tqNHwWb7N1iBCNGRN7wk1/GCATX57&#10;k5nU+gsVeN7HRnAIhdRoaGMcUilD3aIzYe4HJNYOfnQm8jk20o7mwuGul0ulVtKZjvhDawZ8abE+&#10;7k9Ow/aLitfue1d9FIeiK8tE0fvqqPX93bR9BhFxin9m+MVndMiZqfInskH0GmbLhJ08HxRXYEOy&#10;WHO5SsPTIy8yz+T/CvkVAAD//wMAUEsBAi0AFAAGAAgAAAAhALaDOJL+AAAA4QEAABMAAAAAAAAA&#10;AAAAAAAAAAAAAFtDb250ZW50X1R5cGVzXS54bWxQSwECLQAUAAYACAAAACEAOP0h/9YAAACUAQAA&#10;CwAAAAAAAAAAAAAAAAAvAQAAX3JlbHMvLnJlbHNQSwECLQAUAAYACAAAACEAlBcCbLICAACxBQAA&#10;DgAAAAAAAAAAAAAAAAAuAgAAZHJzL2Uyb0RvYy54bWxQSwECLQAUAAYACAAAACEAT7HDXd8AAAAK&#10;AQAADwAAAAAAAAAAAAAAAAAMBQAAZHJzL2Rvd25yZXYueG1sUEsFBgAAAAAEAAQA8wAAABgGAAAA&#10;AA==&#10;" filled="f" stroked="f">
            <v:textbox inset="0,0,0,0">
              <w:txbxContent>
                <w:p w:rsidR="00E7702C" w:rsidRPr="00E7702C" w:rsidRDefault="00711687" w:rsidP="00E7702C">
                  <w:pPr>
                    <w:rPr>
                      <w:rFonts w:ascii="Arial" w:hAnsi="Arial" w:cs="Arial"/>
                      <w:b/>
                    </w:rPr>
                  </w:pPr>
                  <w:proofErr w:type="spellStart"/>
                  <w:r w:rsidRPr="00323A6A">
                    <w:rPr>
                      <w:rFonts w:ascii="Arial" w:hAnsi="Arial" w:cs="Arial"/>
                      <w:b/>
                    </w:rPr>
                    <w:t>УДК</w:t>
                  </w:r>
                  <w:proofErr w:type="spellEnd"/>
                  <w:r w:rsidRPr="00323A6A">
                    <w:rPr>
                      <w:rFonts w:ascii="Arial" w:hAnsi="Arial" w:cs="Arial"/>
                      <w:b/>
                    </w:rPr>
                    <w:t xml:space="preserve"> 332.1</w:t>
                  </w:r>
                  <w:r w:rsidRPr="00975711">
                    <w:rPr>
                      <w:rFonts w:ascii="Arial" w:hAnsi="Arial" w:cs="Arial"/>
                      <w:b/>
                    </w:rPr>
                    <w:tab/>
                  </w:r>
                  <w:bookmarkStart w:id="2" w:name="_GoBack"/>
                  <w:bookmarkEnd w:id="2"/>
                  <w:r w:rsidR="00E7702C" w:rsidRPr="00E7702C">
                    <w:rPr>
                      <w:rFonts w:ascii="Arial" w:hAnsi="Arial" w:cs="Arial"/>
                      <w:b/>
                    </w:rPr>
                    <w:tab/>
                  </w:r>
                  <w:r w:rsidR="00E7702C" w:rsidRPr="00E7702C">
                    <w:rPr>
                      <w:rFonts w:ascii="Arial" w:hAnsi="Arial" w:cs="Arial"/>
                      <w:b/>
                    </w:rPr>
                    <w:tab/>
                  </w:r>
                  <w:r w:rsidR="00E7702C" w:rsidRPr="00E7702C">
                    <w:rPr>
                      <w:rFonts w:ascii="Arial" w:hAnsi="Arial" w:cs="Arial"/>
                      <w:b/>
                    </w:rPr>
                    <w:tab/>
                  </w:r>
                  <w:r w:rsidR="00E7702C" w:rsidRPr="00E7702C">
                    <w:rPr>
                      <w:rFonts w:ascii="Arial" w:hAnsi="Arial" w:cs="Arial"/>
                      <w:b/>
                    </w:rPr>
                    <w:tab/>
                  </w:r>
                  <w:r w:rsidR="00E7702C" w:rsidRPr="00E7702C">
                    <w:rPr>
                      <w:rFonts w:ascii="Arial" w:hAnsi="Arial" w:cs="Arial"/>
                      <w:b/>
                    </w:rPr>
                    <w:tab/>
                  </w:r>
                  <w:r w:rsidR="00E7702C" w:rsidRPr="00E7702C">
                    <w:rPr>
                      <w:rFonts w:ascii="Arial" w:hAnsi="Arial" w:cs="Arial"/>
                      <w:b/>
                    </w:rPr>
                    <w:tab/>
                  </w:r>
                  <w:r w:rsidR="00E7702C" w:rsidRPr="00E7702C">
                    <w:rPr>
                      <w:rFonts w:ascii="Arial" w:hAnsi="Arial" w:cs="Arial"/>
                      <w:b/>
                    </w:rPr>
                    <w:tab/>
                  </w:r>
                  <w:r w:rsidR="00EB5F95">
                    <w:rPr>
                      <w:rFonts w:ascii="Arial" w:hAnsi="Arial" w:cs="Arial"/>
                      <w:b/>
                    </w:rPr>
                    <w:tab/>
                  </w:r>
                  <w:r w:rsidR="00EB5F95">
                    <w:rPr>
                      <w:rFonts w:ascii="Arial" w:hAnsi="Arial" w:cs="Arial"/>
                      <w:b/>
                    </w:rPr>
                    <w:tab/>
                  </w:r>
                  <w:r w:rsidR="00EB5F95">
                    <w:rPr>
                      <w:rFonts w:ascii="Arial" w:hAnsi="Arial" w:cs="Arial"/>
                      <w:b/>
                    </w:rPr>
                    <w:tab/>
                  </w:r>
                  <w:r w:rsidR="00EB5F95">
                    <w:rPr>
                      <w:rFonts w:ascii="Arial" w:hAnsi="Arial" w:cs="Arial"/>
                      <w:b/>
                    </w:rPr>
                    <w:tab/>
                  </w:r>
                  <w:r w:rsidR="00323A6A" w:rsidRPr="00323A6A">
                    <w:rPr>
                      <w:rFonts w:ascii="Arial" w:hAnsi="Arial" w:cs="Arial"/>
                      <w:b/>
                    </w:rPr>
                    <w:tab/>
                  </w:r>
                  <w:r w:rsidR="00E7702C">
                    <w:rPr>
                      <w:rFonts w:ascii="Arial" w:hAnsi="Arial" w:cs="Arial"/>
                      <w:b/>
                    </w:rPr>
                    <w:t xml:space="preserve"> </w:t>
                  </w:r>
                  <w:r w:rsidR="00E7702C" w:rsidRPr="00E7702C">
                    <w:rPr>
                      <w:rFonts w:ascii="Arial" w:hAnsi="Arial" w:cs="Arial"/>
                      <w:b/>
                      <w:lang w:val="en-US"/>
                    </w:rPr>
                    <w:t>DOI</w:t>
                  </w:r>
                  <w:r w:rsidR="00EB5F95">
                    <w:rPr>
                      <w:rFonts w:ascii="Arial" w:hAnsi="Arial" w:cs="Arial"/>
                      <w:b/>
                    </w:rPr>
                    <w:t xml:space="preserve">: </w:t>
                  </w:r>
                  <w:r w:rsidR="00EB5F95" w:rsidRPr="00E7702C">
                    <w:rPr>
                      <w:rFonts w:ascii="Arial" w:hAnsi="Arial" w:cs="Arial"/>
                      <w:b/>
                    </w:rPr>
                    <w:t>10.14529/</w:t>
                  </w:r>
                  <w:proofErr w:type="spellStart"/>
                  <w:r w:rsidR="00EB5F95" w:rsidRPr="00E7702C">
                    <w:rPr>
                      <w:rFonts w:ascii="Arial" w:hAnsi="Arial" w:cs="Arial"/>
                      <w:b/>
                      <w:lang w:val="en-US"/>
                    </w:rPr>
                    <w:t>em</w:t>
                  </w:r>
                  <w:proofErr w:type="spellEnd"/>
                  <w:r w:rsidR="00EB5F95" w:rsidRPr="00E7702C">
                    <w:rPr>
                      <w:rFonts w:ascii="Arial" w:hAnsi="Arial" w:cs="Arial"/>
                      <w:b/>
                    </w:rPr>
                    <w:t>210404</w:t>
                  </w:r>
                </w:p>
                <w:p w:rsidR="00E7702C" w:rsidRPr="00E7702C" w:rsidRDefault="00E7702C" w:rsidP="00323A6A">
                  <w:pPr>
                    <w:spacing w:before="120" w:after="120"/>
                    <w:jc w:val="left"/>
                    <w:rPr>
                      <w:rFonts w:ascii="Arial" w:hAnsi="Arial" w:cs="Arial"/>
                      <w:b/>
                      <w:sz w:val="28"/>
                      <w:szCs w:val="28"/>
                    </w:rPr>
                  </w:pPr>
                  <w:r w:rsidRPr="00E7702C">
                    <w:rPr>
                      <w:rFonts w:ascii="Arial" w:hAnsi="Arial" w:cs="Arial"/>
                      <w:b/>
                      <w:sz w:val="28"/>
                      <w:szCs w:val="28"/>
                    </w:rPr>
                    <w:t>СТРАТЕГИЯ ДИФФЕРЕНЦИРОВАННОГО РАЗВИТИЯ СУБЪЕКТОВ РФ И ОЦЕНКА УНИКАЛЬНОСТИ ЭКОНОМИКИ РЕГИОНОВ</w:t>
                  </w:r>
                </w:p>
                <w:p w:rsidR="00E7702C" w:rsidRPr="00E7702C" w:rsidRDefault="00E7702C" w:rsidP="00E7702C">
                  <w:pPr>
                    <w:spacing w:after="60"/>
                    <w:rPr>
                      <w:rFonts w:ascii="Arial" w:hAnsi="Arial" w:cs="Arial"/>
                      <w:b/>
                      <w:i/>
                      <w:sz w:val="24"/>
                      <w:szCs w:val="28"/>
                    </w:rPr>
                  </w:pPr>
                  <w:r w:rsidRPr="00E7702C">
                    <w:rPr>
                      <w:rFonts w:ascii="Arial" w:eastAsia="Calibri" w:hAnsi="Arial" w:cs="Arial"/>
                      <w:b/>
                      <w:i/>
                      <w:sz w:val="24"/>
                      <w:szCs w:val="28"/>
                    </w:rPr>
                    <w:t>Н.В. Правдина, И.В. Данилова</w:t>
                  </w:r>
                </w:p>
                <w:p w:rsidR="00E7702C" w:rsidRPr="00E7702C" w:rsidRDefault="00E7702C" w:rsidP="00E7702C">
                  <w:pPr>
                    <w:shd w:val="clear" w:color="auto" w:fill="FFFFFF"/>
                    <w:rPr>
                      <w:rFonts w:ascii="Arial" w:eastAsia="Calibri" w:hAnsi="Arial" w:cs="Arial"/>
                      <w:b/>
                      <w:sz w:val="32"/>
                      <w:szCs w:val="28"/>
                    </w:rPr>
                  </w:pPr>
                  <w:r w:rsidRPr="00E7702C">
                    <w:rPr>
                      <w:rFonts w:ascii="Arial" w:hAnsi="Arial" w:cs="Arial"/>
                      <w:i/>
                      <w:iCs/>
                      <w:sz w:val="22"/>
                      <w:szCs w:val="28"/>
                    </w:rPr>
                    <w:t>Южно-Уральский государственный университет, г. Челябинск, Россия</w:t>
                  </w:r>
                </w:p>
                <w:p w:rsidR="00E7702C" w:rsidRPr="00E7702C" w:rsidRDefault="00E7702C" w:rsidP="00E7702C">
                  <w:pPr>
                    <w:shd w:val="clear" w:color="auto" w:fill="FFFFFF"/>
                    <w:ind w:left="1134" w:firstLine="397"/>
                    <w:rPr>
                      <w:rFonts w:eastAsia="Calibri"/>
                      <w:b/>
                      <w:sz w:val="19"/>
                      <w:szCs w:val="19"/>
                    </w:rPr>
                  </w:pPr>
                </w:p>
                <w:p w:rsidR="00E7702C" w:rsidRPr="00E7702C" w:rsidRDefault="00E7702C" w:rsidP="00E7702C">
                  <w:pPr>
                    <w:shd w:val="clear" w:color="auto" w:fill="FFFFFF" w:themeFill="background1"/>
                    <w:ind w:left="1134" w:firstLine="397"/>
                    <w:rPr>
                      <w:rFonts w:eastAsia="Calibri"/>
                      <w:b/>
                      <w:sz w:val="19"/>
                      <w:szCs w:val="19"/>
                      <w:shd w:val="clear" w:color="auto" w:fill="FFFFFF" w:themeFill="background1"/>
                    </w:rPr>
                  </w:pPr>
                </w:p>
                <w:p w:rsidR="00E7702C" w:rsidRPr="00E7702C" w:rsidRDefault="00E7702C" w:rsidP="00E7702C">
                  <w:pPr>
                    <w:ind w:left="1134" w:firstLine="397"/>
                    <w:rPr>
                      <w:sz w:val="19"/>
                      <w:szCs w:val="19"/>
                    </w:rPr>
                  </w:pPr>
                  <w:r w:rsidRPr="00E7702C">
                    <w:rPr>
                      <w:rFonts w:eastAsia="Calibri"/>
                      <w:sz w:val="19"/>
                      <w:szCs w:val="19"/>
                      <w:shd w:val="clear" w:color="auto" w:fill="FFFFFF" w:themeFill="background1"/>
                    </w:rPr>
                    <w:t xml:space="preserve">Стратегические цели пространственного развития Российской Федерации ориентированы на поиск перспективных специализаций и симулирование дифференцированного развития регионов. Одним из механизмов формирования региональной уникальности и трансформации структуры экономики в многопрофильных регионах является механизм агломерации, как одновременный процесс </w:t>
                  </w:r>
                  <w:r w:rsidRPr="00E7702C">
                    <w:rPr>
                      <w:rFonts w:eastAsia="+mn-ea"/>
                      <w:sz w:val="19"/>
                      <w:szCs w:val="19"/>
                    </w:rPr>
                    <w:t>внутриотраслевой диверсификации и промышленной концентрации экономической а</w:t>
                  </w:r>
                  <w:r w:rsidRPr="00E7702C">
                    <w:rPr>
                      <w:rFonts w:eastAsia="+mn-ea"/>
                      <w:sz w:val="19"/>
                      <w:szCs w:val="19"/>
                    </w:rPr>
                    <w:t>к</w:t>
                  </w:r>
                  <w:r w:rsidRPr="00E7702C">
                    <w:rPr>
                      <w:rFonts w:eastAsia="+mn-ea"/>
                      <w:sz w:val="19"/>
                      <w:szCs w:val="19"/>
                    </w:rPr>
                    <w:t xml:space="preserve">тивности </w:t>
                  </w:r>
                  <w:proofErr w:type="spellStart"/>
                  <w:r w:rsidRPr="00E7702C">
                    <w:rPr>
                      <w:rFonts w:eastAsia="+mn-ea"/>
                      <w:sz w:val="19"/>
                      <w:szCs w:val="19"/>
                    </w:rPr>
                    <w:t>моноотрасли</w:t>
                  </w:r>
                  <w:proofErr w:type="spellEnd"/>
                  <w:r w:rsidRPr="00E7702C">
                    <w:rPr>
                      <w:rFonts w:eastAsia="+mn-ea"/>
                      <w:sz w:val="19"/>
                      <w:szCs w:val="19"/>
                    </w:rPr>
                    <w:t xml:space="preserve"> </w:t>
                  </w:r>
                  <w:r w:rsidRPr="00E7702C">
                    <w:rPr>
                      <w:sz w:val="19"/>
                      <w:szCs w:val="19"/>
                    </w:rPr>
                    <w:t>(</w:t>
                  </w:r>
                  <w:r w:rsidRPr="00E7702C">
                    <w:rPr>
                      <w:sz w:val="19"/>
                      <w:szCs w:val="19"/>
                      <w:lang w:val="en-US"/>
                    </w:rPr>
                    <w:t>MAR</w:t>
                  </w:r>
                  <w:r w:rsidRPr="00E7702C">
                    <w:rPr>
                      <w:sz w:val="19"/>
                      <w:szCs w:val="19"/>
                    </w:rPr>
                    <w:t>-эффекты) и процесс т</w:t>
                  </w:r>
                  <w:r w:rsidRPr="00E7702C">
                    <w:rPr>
                      <w:rFonts w:eastAsia="+mn-ea"/>
                      <w:sz w:val="19"/>
                      <w:szCs w:val="19"/>
                    </w:rPr>
                    <w:t>ерриториальной концентрации ресурсов, пр</w:t>
                  </w:r>
                  <w:r w:rsidRPr="00E7702C">
                    <w:rPr>
                      <w:rFonts w:eastAsia="+mn-ea"/>
                      <w:sz w:val="19"/>
                      <w:szCs w:val="19"/>
                    </w:rPr>
                    <w:t>о</w:t>
                  </w:r>
                  <w:r w:rsidRPr="00E7702C">
                    <w:rPr>
                      <w:rFonts w:eastAsia="+mn-ea"/>
                      <w:sz w:val="19"/>
                      <w:szCs w:val="19"/>
                    </w:rPr>
                    <w:t xml:space="preserve">изводств, компетенций, </w:t>
                  </w:r>
                  <w:proofErr w:type="spellStart"/>
                  <w:r w:rsidRPr="00E7702C">
                    <w:rPr>
                      <w:rFonts w:eastAsia="+mn-ea"/>
                      <w:sz w:val="19"/>
                      <w:szCs w:val="19"/>
                    </w:rPr>
                    <w:t>динамизирующих</w:t>
                  </w:r>
                  <w:proofErr w:type="spellEnd"/>
                  <w:r w:rsidRPr="00E7702C">
                    <w:rPr>
                      <w:rFonts w:eastAsia="+mn-ea"/>
                      <w:sz w:val="19"/>
                      <w:szCs w:val="19"/>
                    </w:rPr>
                    <w:t xml:space="preserve"> межотраслевую диверсификацию экономической а</w:t>
                  </w:r>
                  <w:r w:rsidRPr="00E7702C">
                    <w:rPr>
                      <w:rFonts w:eastAsia="+mn-ea"/>
                      <w:sz w:val="19"/>
                      <w:szCs w:val="19"/>
                    </w:rPr>
                    <w:t>к</w:t>
                  </w:r>
                  <w:r w:rsidRPr="00E7702C">
                    <w:rPr>
                      <w:rFonts w:eastAsia="+mn-ea"/>
                      <w:sz w:val="19"/>
                      <w:szCs w:val="19"/>
                    </w:rPr>
                    <w:t xml:space="preserve">тивности </w:t>
                  </w:r>
                  <w:r w:rsidRPr="00E7702C">
                    <w:rPr>
                      <w:sz w:val="19"/>
                      <w:szCs w:val="19"/>
                    </w:rPr>
                    <w:t>(</w:t>
                  </w:r>
                  <w:proofErr w:type="spellStart"/>
                  <w:r w:rsidRPr="00E7702C">
                    <w:rPr>
                      <w:sz w:val="19"/>
                      <w:szCs w:val="19"/>
                    </w:rPr>
                    <w:t>Джейкобс-эффекты</w:t>
                  </w:r>
                  <w:proofErr w:type="spellEnd"/>
                  <w:r w:rsidRPr="00E7702C">
                    <w:rPr>
                      <w:sz w:val="19"/>
                      <w:szCs w:val="19"/>
                    </w:rPr>
                    <w:t xml:space="preserve">). Соотношение по интенсивности и силе MAR-эффектов и эффектов </w:t>
                  </w:r>
                  <w:proofErr w:type="spellStart"/>
                  <w:r w:rsidRPr="00E7702C">
                    <w:rPr>
                      <w:sz w:val="19"/>
                      <w:szCs w:val="19"/>
                    </w:rPr>
                    <w:t>Джейкобса</w:t>
                  </w:r>
                  <w:proofErr w:type="spellEnd"/>
                  <w:r w:rsidRPr="00E7702C">
                    <w:rPr>
                      <w:sz w:val="19"/>
                      <w:szCs w:val="19"/>
                    </w:rPr>
                    <w:t xml:space="preserve"> определяет перспективные центры роста и специализации регионов</w:t>
                  </w:r>
                  <w:r w:rsidRPr="00E7702C">
                    <w:rPr>
                      <w:rFonts w:eastAsia="Calibri"/>
                      <w:sz w:val="19"/>
                      <w:szCs w:val="19"/>
                      <w:shd w:val="clear" w:color="auto" w:fill="FFFFFF" w:themeFill="background1"/>
                    </w:rPr>
                    <w:t>. Статья направл</w:t>
                  </w:r>
                  <w:r w:rsidRPr="00E7702C">
                    <w:rPr>
                      <w:rFonts w:eastAsia="Calibri"/>
                      <w:sz w:val="19"/>
                      <w:szCs w:val="19"/>
                      <w:shd w:val="clear" w:color="auto" w:fill="FFFFFF" w:themeFill="background1"/>
                    </w:rPr>
                    <w:t>е</w:t>
                  </w:r>
                  <w:r w:rsidRPr="00E7702C">
                    <w:rPr>
                      <w:rFonts w:eastAsia="Calibri"/>
                      <w:sz w:val="19"/>
                      <w:szCs w:val="19"/>
                      <w:shd w:val="clear" w:color="auto" w:fill="FFFFFF" w:themeFill="background1"/>
                    </w:rPr>
                    <w:t xml:space="preserve">на на оценку уникальности и обоснование </w:t>
                  </w:r>
                  <w:r w:rsidRPr="00E7702C">
                    <w:rPr>
                      <w:sz w:val="19"/>
                      <w:szCs w:val="19"/>
                    </w:rPr>
                    <w:t xml:space="preserve">дифференцированного развития </w:t>
                  </w:r>
                  <w:proofErr w:type="spellStart"/>
                  <w:r w:rsidRPr="00E7702C">
                    <w:rPr>
                      <w:sz w:val="19"/>
                      <w:szCs w:val="19"/>
                    </w:rPr>
                    <w:t>монопрофильных</w:t>
                  </w:r>
                  <w:proofErr w:type="spellEnd"/>
                  <w:r w:rsidRPr="00E7702C">
                    <w:rPr>
                      <w:sz w:val="19"/>
                      <w:szCs w:val="19"/>
                    </w:rPr>
                    <w:t xml:space="preserve"> р</w:t>
                  </w:r>
                  <w:r w:rsidRPr="00E7702C">
                    <w:rPr>
                      <w:sz w:val="19"/>
                      <w:szCs w:val="19"/>
                    </w:rPr>
                    <w:t>е</w:t>
                  </w:r>
                  <w:r w:rsidRPr="00E7702C">
                    <w:rPr>
                      <w:sz w:val="19"/>
                      <w:szCs w:val="19"/>
                    </w:rPr>
                    <w:t xml:space="preserve">гионов с позиции идентификации </w:t>
                  </w:r>
                  <w:r w:rsidRPr="00E7702C">
                    <w:rPr>
                      <w:sz w:val="19"/>
                      <w:szCs w:val="19"/>
                      <w:lang w:val="en-US"/>
                    </w:rPr>
                    <w:t>MAR</w:t>
                  </w:r>
                  <w:r w:rsidRPr="00E7702C">
                    <w:rPr>
                      <w:sz w:val="19"/>
                      <w:szCs w:val="19"/>
                    </w:rPr>
                    <w:t xml:space="preserve">- и </w:t>
                  </w:r>
                  <w:proofErr w:type="spellStart"/>
                  <w:r w:rsidRPr="00E7702C">
                    <w:rPr>
                      <w:sz w:val="19"/>
                      <w:szCs w:val="19"/>
                    </w:rPr>
                    <w:t>Джейкобс-эффектов</w:t>
                  </w:r>
                  <w:proofErr w:type="spellEnd"/>
                  <w:r w:rsidRPr="00E7702C">
                    <w:rPr>
                      <w:sz w:val="19"/>
                      <w:szCs w:val="19"/>
                    </w:rPr>
                    <w:t xml:space="preserve"> на примере официальной стат</w:t>
                  </w:r>
                  <w:r w:rsidRPr="00E7702C">
                    <w:rPr>
                      <w:sz w:val="19"/>
                      <w:szCs w:val="19"/>
                    </w:rPr>
                    <w:t>и</w:t>
                  </w:r>
                  <w:r w:rsidRPr="00E7702C">
                    <w:rPr>
                      <w:sz w:val="19"/>
                      <w:szCs w:val="19"/>
                    </w:rPr>
                    <w:t>стики по четырем регионам металлургического профиля: Липецкая, Вологодская, Челябинская области и Красноярский край. Проведенная оценка интегральных индексов, характеризующих р</w:t>
                  </w:r>
                  <w:r w:rsidRPr="00E7702C">
                    <w:rPr>
                      <w:sz w:val="19"/>
                      <w:szCs w:val="19"/>
                    </w:rPr>
                    <w:t>е</w:t>
                  </w:r>
                  <w:r w:rsidRPr="00E7702C">
                    <w:rPr>
                      <w:sz w:val="19"/>
                      <w:szCs w:val="19"/>
                    </w:rPr>
                    <w:t>зультаты изменений в структуре экономики на примере указанных эффектов, позволила обосн</w:t>
                  </w:r>
                  <w:r w:rsidRPr="00E7702C">
                    <w:rPr>
                      <w:sz w:val="19"/>
                      <w:szCs w:val="19"/>
                    </w:rPr>
                    <w:t>о</w:t>
                  </w:r>
                  <w:r w:rsidRPr="00E7702C">
                    <w:rPr>
                      <w:sz w:val="19"/>
                      <w:szCs w:val="19"/>
                    </w:rPr>
                    <w:t xml:space="preserve">вать спектр уникальных траекторий отраслевого развития, который варьируется от симметричной </w:t>
                  </w:r>
                  <w:proofErr w:type="spellStart"/>
                  <w:r w:rsidRPr="00E7702C">
                    <w:rPr>
                      <w:sz w:val="19"/>
                      <w:szCs w:val="19"/>
                    </w:rPr>
                    <w:t>полицентричной</w:t>
                  </w:r>
                  <w:proofErr w:type="spellEnd"/>
                  <w:r w:rsidRPr="00E7702C">
                    <w:rPr>
                      <w:sz w:val="19"/>
                      <w:szCs w:val="19"/>
                    </w:rPr>
                    <w:t xml:space="preserve"> отраслевой структуры в Липецкой области до сохранения </w:t>
                  </w:r>
                  <w:proofErr w:type="spellStart"/>
                  <w:r w:rsidRPr="00E7702C">
                    <w:rPr>
                      <w:sz w:val="19"/>
                      <w:szCs w:val="19"/>
                    </w:rPr>
                    <w:t>моноцентричности</w:t>
                  </w:r>
                  <w:proofErr w:type="spellEnd"/>
                  <w:r w:rsidRPr="00E7702C">
                    <w:rPr>
                      <w:sz w:val="19"/>
                      <w:szCs w:val="19"/>
                    </w:rPr>
                    <w:t xml:space="preserve"> в Челябинской области. Разработанная методика оценки региональной уникальности и идентифик</w:t>
                  </w:r>
                  <w:r w:rsidRPr="00E7702C">
                    <w:rPr>
                      <w:sz w:val="19"/>
                      <w:szCs w:val="19"/>
                    </w:rPr>
                    <w:t>а</w:t>
                  </w:r>
                  <w:r w:rsidRPr="00E7702C">
                    <w:rPr>
                      <w:sz w:val="19"/>
                      <w:szCs w:val="19"/>
                    </w:rPr>
                    <w:t>ции направлений дифференцированного развития может стать основой для формирования ко</w:t>
                  </w:r>
                  <w:r w:rsidRPr="00E7702C">
                    <w:rPr>
                      <w:sz w:val="19"/>
                      <w:szCs w:val="19"/>
                    </w:rPr>
                    <w:t>м</w:t>
                  </w:r>
                  <w:r w:rsidRPr="00E7702C">
                    <w:rPr>
                      <w:sz w:val="19"/>
                      <w:szCs w:val="19"/>
                    </w:rPr>
                    <w:t xml:space="preserve">плекса дифференцированных мер государственного управления и поддержки. </w:t>
                  </w:r>
                </w:p>
                <w:p w:rsidR="00E7702C" w:rsidRPr="00E7702C" w:rsidRDefault="00E7702C" w:rsidP="00E7702C">
                  <w:pPr>
                    <w:ind w:left="1134" w:firstLine="397"/>
                    <w:rPr>
                      <w:rFonts w:eastAsia="Calibri"/>
                      <w:bCs/>
                      <w:sz w:val="19"/>
                      <w:szCs w:val="19"/>
                      <w:shd w:val="clear" w:color="auto" w:fill="FFFFFF"/>
                    </w:rPr>
                  </w:pPr>
                  <w:r w:rsidRPr="00E7702C">
                    <w:rPr>
                      <w:rFonts w:eastAsia="Calibri"/>
                      <w:b/>
                      <w:bCs/>
                      <w:sz w:val="19"/>
                      <w:szCs w:val="19"/>
                      <w:shd w:val="clear" w:color="auto" w:fill="FFFFFF"/>
                    </w:rPr>
                    <w:t xml:space="preserve">Ключевые слова: </w:t>
                  </w:r>
                  <w:r w:rsidRPr="00E7702C">
                    <w:rPr>
                      <w:rFonts w:eastAsia="Calibri"/>
                      <w:bCs/>
                      <w:sz w:val="19"/>
                      <w:szCs w:val="19"/>
                      <w:shd w:val="clear" w:color="auto" w:fill="FFFFFF"/>
                    </w:rPr>
                    <w:t xml:space="preserve">региональная экономическая уникальность, </w:t>
                  </w:r>
                  <w:proofErr w:type="spellStart"/>
                  <w:r w:rsidRPr="00E7702C">
                    <w:rPr>
                      <w:rFonts w:eastAsia="Calibri"/>
                      <w:bCs/>
                      <w:sz w:val="19"/>
                      <w:szCs w:val="19"/>
                      <w:shd w:val="clear" w:color="auto" w:fill="FFFFFF"/>
                    </w:rPr>
                    <w:t>монопрофильный</w:t>
                  </w:r>
                  <w:proofErr w:type="spellEnd"/>
                  <w:r w:rsidRPr="00E7702C">
                    <w:rPr>
                      <w:rFonts w:eastAsia="Calibri"/>
                      <w:bCs/>
                      <w:sz w:val="19"/>
                      <w:szCs w:val="19"/>
                      <w:shd w:val="clear" w:color="auto" w:fill="FFFFFF"/>
                    </w:rPr>
                    <w:t xml:space="preserve"> регион, дифференцированное развитие, отраслевые агломерационные эффекты, </w:t>
                  </w:r>
                  <w:r w:rsidRPr="00E7702C">
                    <w:rPr>
                      <w:sz w:val="19"/>
                      <w:szCs w:val="19"/>
                      <w:lang w:val="en-US"/>
                    </w:rPr>
                    <w:t>MAR</w:t>
                  </w:r>
                  <w:r w:rsidRPr="00E7702C">
                    <w:rPr>
                      <w:sz w:val="19"/>
                      <w:szCs w:val="19"/>
                    </w:rPr>
                    <w:t xml:space="preserve">-эффекты, </w:t>
                  </w:r>
                  <w:proofErr w:type="spellStart"/>
                  <w:r w:rsidRPr="00E7702C">
                    <w:rPr>
                      <w:sz w:val="19"/>
                      <w:szCs w:val="19"/>
                    </w:rPr>
                    <w:t>Дже</w:t>
                  </w:r>
                  <w:r w:rsidRPr="00E7702C">
                    <w:rPr>
                      <w:sz w:val="19"/>
                      <w:szCs w:val="19"/>
                    </w:rPr>
                    <w:t>й</w:t>
                  </w:r>
                  <w:r w:rsidRPr="00E7702C">
                    <w:rPr>
                      <w:sz w:val="19"/>
                      <w:szCs w:val="19"/>
                    </w:rPr>
                    <w:t>кобс-эффекты</w:t>
                  </w:r>
                  <w:proofErr w:type="spellEnd"/>
                  <w:r w:rsidRPr="00E7702C">
                    <w:rPr>
                      <w:sz w:val="19"/>
                      <w:szCs w:val="19"/>
                    </w:rPr>
                    <w:t>.</w:t>
                  </w:r>
                </w:p>
                <w:p w:rsidR="00F311F0" w:rsidRPr="009A73BE" w:rsidRDefault="00F311F0" w:rsidP="00171D17">
                  <w:pPr>
                    <w:ind w:left="1134"/>
                    <w:rPr>
                      <w:sz w:val="19"/>
                      <w:szCs w:val="19"/>
                    </w:rPr>
                  </w:pPr>
                </w:p>
                <w:p w:rsidR="00F311F0" w:rsidRPr="000220F2" w:rsidRDefault="00F311F0" w:rsidP="000220F2">
                  <w:pPr>
                    <w:ind w:left="1134" w:firstLine="397"/>
                    <w:rPr>
                      <w:i/>
                      <w:color w:val="000000"/>
                      <w:sz w:val="19"/>
                      <w:szCs w:val="19"/>
                    </w:rPr>
                  </w:pPr>
                </w:p>
                <w:p w:rsidR="00F311F0" w:rsidRDefault="00F311F0" w:rsidP="00D47402">
                  <w:pPr>
                    <w:ind w:left="1134" w:firstLine="397"/>
                    <w:rPr>
                      <w:sz w:val="19"/>
                      <w:szCs w:val="19"/>
                    </w:rPr>
                  </w:pPr>
                </w:p>
                <w:p w:rsidR="00F311F0" w:rsidRDefault="00F311F0" w:rsidP="004B7FC0">
                  <w:pPr>
                    <w:ind w:left="1134" w:firstLine="397"/>
                  </w:pPr>
                </w:p>
                <w:p w:rsidR="00F311F0" w:rsidRPr="00D34DB1" w:rsidRDefault="00F311F0" w:rsidP="004B7FC0">
                  <w:pPr>
                    <w:ind w:left="1134" w:firstLine="397"/>
                  </w:pPr>
                </w:p>
              </w:txbxContent>
            </v:textbox>
            <w10:wrap type="topAndBottom" anchorx="margin" anchory="margin"/>
          </v:shape>
        </w:pict>
      </w:r>
      <w:r w:rsidR="00E7702C" w:rsidRPr="00E7702C">
        <w:rPr>
          <w:rFonts w:eastAsia="Calibri"/>
          <w:b/>
          <w:shd w:val="clear" w:color="auto" w:fill="FFFFFF"/>
        </w:rPr>
        <w:t>Введение</w:t>
      </w:r>
    </w:p>
    <w:p w:rsidR="00E7702C" w:rsidRPr="00E7702C" w:rsidRDefault="00E7702C" w:rsidP="00E7702C">
      <w:pPr>
        <w:ind w:firstLine="397"/>
      </w:pPr>
      <w:r w:rsidRPr="00E7702C">
        <w:t>Концепция Стратегии пространственного ра</w:t>
      </w:r>
      <w:r w:rsidRPr="00E7702C">
        <w:t>з</w:t>
      </w:r>
      <w:r w:rsidRPr="00E7702C">
        <w:t>вития Российской Федерации на период до 2025 г.</w:t>
      </w:r>
      <w:r w:rsidRPr="00E7702C">
        <w:rPr>
          <w:rStyle w:val="af8"/>
        </w:rPr>
        <w:footnoteReference w:id="1"/>
      </w:r>
      <w:r w:rsidRPr="00E7702C">
        <w:t xml:space="preserve"> определена как применение дифференцированного подхода к направлениям и мерам государственной поддержки регионов с учетом специфических фа</w:t>
      </w:r>
      <w:r w:rsidRPr="00E7702C">
        <w:t>к</w:t>
      </w:r>
      <w:r w:rsidRPr="00E7702C">
        <w:t>торов: природно-климатических условий, плотн</w:t>
      </w:r>
      <w:r w:rsidRPr="00E7702C">
        <w:t>о</w:t>
      </w:r>
      <w:r w:rsidRPr="00E7702C">
        <w:t>сти  расселения населения и размещения промы</w:t>
      </w:r>
      <w:r w:rsidRPr="00E7702C">
        <w:t>ш</w:t>
      </w:r>
      <w:r w:rsidRPr="00E7702C">
        <w:t>ленного потенциала, уровня и динамики развития экономики и человеческого капитала, отраслевой структуры,  инфраструктурной обеспеченности и пр.  В основе целевой установки стратегии – ко</w:t>
      </w:r>
      <w:r w:rsidRPr="00E7702C">
        <w:t>н</w:t>
      </w:r>
      <w:r w:rsidRPr="00E7702C">
        <w:t xml:space="preserve">центрация внимания на уникальность экономики и пространственной позиции регионов, в том числе одной профильной группы. </w:t>
      </w:r>
    </w:p>
    <w:p w:rsidR="00E7702C" w:rsidRPr="00E7702C" w:rsidRDefault="00E7702C" w:rsidP="00E7702C">
      <w:pPr>
        <w:ind w:firstLine="397"/>
      </w:pPr>
      <w:proofErr w:type="gramStart"/>
      <w:r w:rsidRPr="00E7702C">
        <w:t>Согласно теории Новой экономической ге</w:t>
      </w:r>
      <w:r w:rsidRPr="00E7702C">
        <w:t>о</w:t>
      </w:r>
      <w:r w:rsidRPr="00E7702C">
        <w:t>графии к  приоритетным факторам,  детермин</w:t>
      </w:r>
      <w:r w:rsidRPr="00E7702C">
        <w:t>и</w:t>
      </w:r>
      <w:r w:rsidRPr="00E7702C">
        <w:t>рующим сравнительные преимущества и отлич</w:t>
      </w:r>
      <w:r w:rsidRPr="00E7702C">
        <w:t>и</w:t>
      </w:r>
      <w:r w:rsidRPr="00E7702C">
        <w:t>тельные свойства экономики регионов, наряду с факторами «первой природы» (географические характеристики, климат, природные ресурсы и др.), относятся механизмы и параметры произво</w:t>
      </w:r>
      <w:r w:rsidRPr="00E7702C">
        <w:t>д</w:t>
      </w:r>
      <w:r w:rsidRPr="00E7702C">
        <w:t>ственной деятельности экономических агентов территории, а именно: издержки и отдача от ма</w:t>
      </w:r>
      <w:r w:rsidRPr="00E7702C">
        <w:t>с</w:t>
      </w:r>
      <w:r w:rsidRPr="00E7702C">
        <w:t xml:space="preserve">штаба, размер рынка и товарная насыщенность (группа факторов «второй природы»). </w:t>
      </w:r>
      <w:proofErr w:type="gramEnd"/>
    </w:p>
    <w:p w:rsidR="00E7702C" w:rsidRPr="00E7702C" w:rsidRDefault="00E7702C" w:rsidP="00E7702C">
      <w:pPr>
        <w:ind w:firstLine="397"/>
      </w:pPr>
      <w:r w:rsidRPr="00E7702C">
        <w:t>Вопросы о том, как возникают новые траект</w:t>
      </w:r>
      <w:r w:rsidRPr="00E7702C">
        <w:t>о</w:t>
      </w:r>
      <w:r w:rsidRPr="00E7702C">
        <w:t>рии регионального роста и в чем причина разн</w:t>
      </w:r>
      <w:r w:rsidRPr="00E7702C">
        <w:t>о</w:t>
      </w:r>
      <w:r w:rsidRPr="00E7702C">
        <w:t>образия направлений развития регионов, особенно одного отраслевого профиля (являются объектом данной статьи), относятся к ключевым для пон</w:t>
      </w:r>
      <w:r w:rsidRPr="00E7702C">
        <w:t>и</w:t>
      </w:r>
      <w:r w:rsidRPr="00E7702C">
        <w:t>мания пространственного развития РФ, определ</w:t>
      </w:r>
      <w:r w:rsidRPr="00E7702C">
        <w:t>е</w:t>
      </w:r>
      <w:r w:rsidRPr="00E7702C">
        <w:t>ния стратегии и перспективных специализаций субъектов федерации. Одним из механизмов, ст</w:t>
      </w:r>
      <w:r w:rsidRPr="00E7702C">
        <w:t>и</w:t>
      </w:r>
      <w:r w:rsidRPr="00E7702C">
        <w:t>мулирующих дифференцированное развитие р</w:t>
      </w:r>
      <w:r w:rsidRPr="00E7702C">
        <w:t>е</w:t>
      </w:r>
      <w:r w:rsidRPr="00E7702C">
        <w:t xml:space="preserve">гионов, являются агломерационные процессы. </w:t>
      </w:r>
    </w:p>
    <w:p w:rsidR="00E7702C" w:rsidRPr="00E7702C" w:rsidRDefault="00E7702C" w:rsidP="00E7702C">
      <w:pPr>
        <w:ind w:firstLine="397"/>
      </w:pPr>
      <w:r w:rsidRPr="00E7702C">
        <w:t>Следует отметить, что сам термин «агломер</w:t>
      </w:r>
      <w:r w:rsidRPr="00E7702C">
        <w:t>а</w:t>
      </w:r>
      <w:r w:rsidRPr="00E7702C">
        <w:t>ция» является в настоящее время актуальным по причине глобального процесса образования и ра</w:t>
      </w:r>
      <w:r w:rsidRPr="00E7702C">
        <w:t>з</w:t>
      </w:r>
      <w:r w:rsidRPr="00E7702C">
        <w:t>вития территориальных агломераций и городов-мегаполисов в развитых и развивающихся странах. «Агломерация» в переводе с латинского означает «присоединять, накапливать», термин широко применяется в биологических, технических, физ</w:t>
      </w:r>
      <w:r w:rsidRPr="00E7702C">
        <w:t>и</w:t>
      </w:r>
      <w:r w:rsidRPr="00E7702C">
        <w:t>ческих, демографических и прочих науках. Сф</w:t>
      </w:r>
      <w:r w:rsidRPr="00E7702C">
        <w:t>е</w:t>
      </w:r>
      <w:r w:rsidRPr="00E7702C">
        <w:t>рой проявления агломераций в равной степени может быть, как изменение конфигурации терр</w:t>
      </w:r>
      <w:r w:rsidRPr="00E7702C">
        <w:t>и</w:t>
      </w:r>
      <w:r w:rsidRPr="00E7702C">
        <w:t>торий (объединение городов), так и экономич</w:t>
      </w:r>
      <w:r w:rsidRPr="00E7702C">
        <w:t>е</w:t>
      </w:r>
      <w:r w:rsidRPr="00E7702C">
        <w:t>ской структуры регионов (усиление взаимосвязи между отраслями); образование производственных конгломератов, промышленных и инновационных кластеров и др.</w:t>
      </w:r>
    </w:p>
    <w:p w:rsidR="00E7702C" w:rsidRPr="00E7702C" w:rsidRDefault="00E7702C" w:rsidP="00E7702C">
      <w:pPr>
        <w:ind w:firstLine="397"/>
        <w:rPr>
          <w:spacing w:val="-2"/>
        </w:rPr>
      </w:pPr>
      <w:r w:rsidRPr="00E7702C">
        <w:rPr>
          <w:spacing w:val="-2"/>
        </w:rPr>
        <w:lastRenderedPageBreak/>
        <w:t>Уникальность экономики регионов проявляе</w:t>
      </w:r>
      <w:r w:rsidRPr="00E7702C">
        <w:rPr>
          <w:spacing w:val="-2"/>
        </w:rPr>
        <w:t>т</w:t>
      </w:r>
      <w:r w:rsidRPr="00E7702C">
        <w:rPr>
          <w:spacing w:val="-2"/>
        </w:rPr>
        <w:t>ся в разнообразии направлений трансформации структуры экономики: процессах агломерации, как эволюции и усиливающегося взаимовлияния между видами экономической деятельности и территори</w:t>
      </w:r>
      <w:r w:rsidRPr="00E7702C">
        <w:rPr>
          <w:spacing w:val="-2"/>
        </w:rPr>
        <w:t>я</w:t>
      </w:r>
      <w:r w:rsidRPr="00E7702C">
        <w:rPr>
          <w:spacing w:val="-2"/>
        </w:rPr>
        <w:t>ми (отраслевой и территориальной агломерации ресурсов, производств), а также процессах реги</w:t>
      </w:r>
      <w:r w:rsidRPr="00E7702C">
        <w:rPr>
          <w:spacing w:val="-2"/>
        </w:rPr>
        <w:t>о</w:t>
      </w:r>
      <w:r w:rsidRPr="00E7702C">
        <w:rPr>
          <w:spacing w:val="-2"/>
        </w:rPr>
        <w:t>нального «разветвления» [1]. В результате, в экон</w:t>
      </w:r>
      <w:r w:rsidRPr="00E7702C">
        <w:rPr>
          <w:spacing w:val="-2"/>
        </w:rPr>
        <w:t>о</w:t>
      </w:r>
      <w:r w:rsidRPr="00E7702C">
        <w:rPr>
          <w:spacing w:val="-2"/>
        </w:rPr>
        <w:t>мике региона, наряду с уже сложившимися пр</w:t>
      </w:r>
      <w:r w:rsidRPr="00E7702C">
        <w:rPr>
          <w:spacing w:val="-2"/>
        </w:rPr>
        <w:t>о</w:t>
      </w:r>
      <w:r w:rsidRPr="00E7702C">
        <w:rPr>
          <w:spacing w:val="-2"/>
        </w:rPr>
        <w:t>фильными, появляются новые направления разв</w:t>
      </w:r>
      <w:r w:rsidRPr="00E7702C">
        <w:rPr>
          <w:spacing w:val="-2"/>
        </w:rPr>
        <w:t>и</w:t>
      </w:r>
      <w:r w:rsidRPr="00E7702C">
        <w:rPr>
          <w:spacing w:val="-2"/>
        </w:rPr>
        <w:t>тия и перспективные центры отраслевого роста [2]. Рассмотрим оба процесса более детально.</w:t>
      </w:r>
    </w:p>
    <w:p w:rsidR="00E7702C" w:rsidRPr="00E7702C" w:rsidRDefault="00E7702C" w:rsidP="00E7702C">
      <w:pPr>
        <w:ind w:firstLine="397"/>
        <w:rPr>
          <w:spacing w:val="-2"/>
        </w:rPr>
      </w:pPr>
      <w:r w:rsidRPr="00E7702C">
        <w:rPr>
          <w:spacing w:val="-2"/>
        </w:rPr>
        <w:t>Изменения в структуре и специализациях р</w:t>
      </w:r>
      <w:r w:rsidRPr="00E7702C">
        <w:rPr>
          <w:spacing w:val="-2"/>
        </w:rPr>
        <w:t>е</w:t>
      </w:r>
      <w:r w:rsidRPr="00E7702C">
        <w:rPr>
          <w:spacing w:val="-2"/>
        </w:rPr>
        <w:t>гионов связаны с комплексом локализованных в</w:t>
      </w:r>
      <w:r w:rsidRPr="00E7702C">
        <w:rPr>
          <w:spacing w:val="-2"/>
        </w:rPr>
        <w:t>и</w:t>
      </w:r>
      <w:r w:rsidRPr="00E7702C">
        <w:rPr>
          <w:spacing w:val="-2"/>
        </w:rPr>
        <w:t>дов экономической деятельности и их территор</w:t>
      </w:r>
      <w:r w:rsidRPr="00E7702C">
        <w:rPr>
          <w:spacing w:val="-2"/>
        </w:rPr>
        <w:t>и</w:t>
      </w:r>
      <w:r w:rsidRPr="00E7702C">
        <w:rPr>
          <w:spacing w:val="-2"/>
        </w:rPr>
        <w:t>альной организацией (концентрацией, и размещ</w:t>
      </w:r>
      <w:r w:rsidRPr="00E7702C">
        <w:rPr>
          <w:spacing w:val="-2"/>
        </w:rPr>
        <w:t>е</w:t>
      </w:r>
      <w:r w:rsidRPr="00E7702C">
        <w:rPr>
          <w:spacing w:val="-2"/>
        </w:rPr>
        <w:t>нием разнообразных бизнесов в локальном пр</w:t>
      </w:r>
      <w:r w:rsidRPr="00E7702C">
        <w:rPr>
          <w:spacing w:val="-2"/>
        </w:rPr>
        <w:t>о</w:t>
      </w:r>
      <w:r w:rsidRPr="00E7702C">
        <w:rPr>
          <w:spacing w:val="-2"/>
        </w:rPr>
        <w:t>странстве региона, урбанизацией и др.), что нередко представляют как агломерационные эффекты [2, 3]. В зарубежных публикациях реконфигурацию эк</w:t>
      </w:r>
      <w:r w:rsidRPr="00E7702C">
        <w:rPr>
          <w:spacing w:val="-2"/>
        </w:rPr>
        <w:t>о</w:t>
      </w:r>
      <w:r w:rsidRPr="00E7702C">
        <w:rPr>
          <w:spacing w:val="-2"/>
        </w:rPr>
        <w:t xml:space="preserve">номики связывают с агломерационными эффектами двух типов: </w:t>
      </w:r>
      <w:r w:rsidRPr="00E7702C">
        <w:rPr>
          <w:spacing w:val="-2"/>
          <w:lang w:val="en-US"/>
        </w:rPr>
        <w:t>MAR</w:t>
      </w:r>
      <w:r w:rsidRPr="00E7702C">
        <w:rPr>
          <w:spacing w:val="-2"/>
        </w:rPr>
        <w:t xml:space="preserve">- и </w:t>
      </w:r>
      <w:proofErr w:type="spellStart"/>
      <w:r w:rsidRPr="00E7702C">
        <w:rPr>
          <w:spacing w:val="-2"/>
        </w:rPr>
        <w:t>Джейкобс-эффектами</w:t>
      </w:r>
      <w:proofErr w:type="spellEnd"/>
      <w:r w:rsidRPr="00E7702C">
        <w:rPr>
          <w:spacing w:val="-2"/>
        </w:rPr>
        <w:t>.</w:t>
      </w:r>
    </w:p>
    <w:p w:rsidR="00E7702C" w:rsidRPr="00E7702C" w:rsidRDefault="00E7702C" w:rsidP="00E7702C">
      <w:pPr>
        <w:shd w:val="clear" w:color="auto" w:fill="FFFFFF"/>
        <w:ind w:firstLine="397"/>
      </w:pPr>
      <w:r w:rsidRPr="00E7702C">
        <w:rPr>
          <w:lang w:val="en-US"/>
        </w:rPr>
        <w:t>MAR</w:t>
      </w:r>
      <w:r w:rsidRPr="00E7702C">
        <w:t>-эффекты или эффекты локализации проявляются в результате промышленной конце</w:t>
      </w:r>
      <w:r w:rsidRPr="00E7702C">
        <w:t>н</w:t>
      </w:r>
      <w:r w:rsidRPr="00E7702C">
        <w:t>трации профильных бизнесов, экономических а</w:t>
      </w:r>
      <w:r w:rsidRPr="00E7702C">
        <w:t>к</w:t>
      </w:r>
      <w:r w:rsidRPr="00E7702C">
        <w:t>тивов и активности по отраслевому признаку [4], продуктовой или внутриотраслевой технологич</w:t>
      </w:r>
      <w:r w:rsidRPr="00E7702C">
        <w:t>е</w:t>
      </w:r>
      <w:r w:rsidRPr="00E7702C">
        <w:t>ской связанности [5]; применительно к объекту данной статьи – это развитие базовой и «</w:t>
      </w:r>
      <w:proofErr w:type="spellStart"/>
      <w:r w:rsidRPr="00E7702C">
        <w:t>взаим</w:t>
      </w:r>
      <w:r w:rsidRPr="00E7702C">
        <w:t>о</w:t>
      </w:r>
      <w:r w:rsidRPr="00E7702C">
        <w:t>дополняемых</w:t>
      </w:r>
      <w:proofErr w:type="spellEnd"/>
      <w:r w:rsidRPr="00E7702C">
        <w:t>» с ней отраслей  на базе  произво</w:t>
      </w:r>
      <w:r w:rsidRPr="00E7702C">
        <w:t>д</w:t>
      </w:r>
      <w:r w:rsidRPr="00E7702C">
        <w:t>ственной инфраструктуры и обновления профил</w:t>
      </w:r>
      <w:r w:rsidRPr="00E7702C">
        <w:t>ь</w:t>
      </w:r>
      <w:r w:rsidRPr="00E7702C">
        <w:t>ного лидера [</w:t>
      </w:r>
      <w:r w:rsidRPr="00E7702C">
        <w:rPr>
          <w:shd w:val="clear" w:color="auto" w:fill="FFFFFF"/>
        </w:rPr>
        <w:t>6]</w:t>
      </w:r>
      <w:r w:rsidRPr="00E7702C">
        <w:t xml:space="preserve">. </w:t>
      </w:r>
    </w:p>
    <w:p w:rsidR="00E7702C" w:rsidRPr="00E7702C" w:rsidRDefault="00E7702C" w:rsidP="00E7702C">
      <w:pPr>
        <w:shd w:val="clear" w:color="auto" w:fill="FFFFFF"/>
        <w:ind w:firstLine="397"/>
      </w:pPr>
      <w:proofErr w:type="spellStart"/>
      <w:r w:rsidRPr="00E7702C">
        <w:t>Джейкобс-эффекты</w:t>
      </w:r>
      <w:proofErr w:type="spellEnd"/>
      <w:r w:rsidRPr="00E7702C">
        <w:t xml:space="preserve"> возникают вследствие в</w:t>
      </w:r>
      <w:r w:rsidRPr="00E7702C">
        <w:t>ы</w:t>
      </w:r>
      <w:r w:rsidRPr="00E7702C">
        <w:t xml:space="preserve">сокой плотности размещения производственных процессов на ограниченной локальной территории, </w:t>
      </w:r>
      <w:proofErr w:type="spellStart"/>
      <w:r w:rsidRPr="00E7702C">
        <w:t>экстерналий</w:t>
      </w:r>
      <w:proofErr w:type="spellEnd"/>
      <w:r w:rsidRPr="00E7702C">
        <w:t xml:space="preserve"> от </w:t>
      </w:r>
      <w:proofErr w:type="spellStart"/>
      <w:r w:rsidRPr="00E7702C">
        <w:t>урбанизированности</w:t>
      </w:r>
      <w:proofErr w:type="spellEnd"/>
      <w:r w:rsidRPr="00E7702C">
        <w:t xml:space="preserve"> и концентр</w:t>
      </w:r>
      <w:r w:rsidRPr="00E7702C">
        <w:t>а</w:t>
      </w:r>
      <w:r w:rsidRPr="00E7702C">
        <w:t>ции человеческого капитала, сочетания</w:t>
      </w:r>
      <w:r w:rsidRPr="00E7702C">
        <w:rPr>
          <w:b/>
        </w:rPr>
        <w:t xml:space="preserve"> </w:t>
      </w:r>
      <w:r w:rsidRPr="00E7702C">
        <w:t>диверс</w:t>
      </w:r>
      <w:r w:rsidRPr="00E7702C">
        <w:t>и</w:t>
      </w:r>
      <w:r w:rsidRPr="00E7702C">
        <w:t>фикации видов деятельности и сосредоточения разных профессиональных групп занятости и би</w:t>
      </w:r>
      <w:r w:rsidRPr="00E7702C">
        <w:t>з</w:t>
      </w:r>
      <w:r w:rsidRPr="00E7702C">
        <w:t>несов, инновационной инфраструктуры. При этом между перечисленными объектами и процессами не обязательна тематическая близость [3, 7]. Как результат – появление новых лидеров, отраслей, не связанных с профильной отраслью, развитие кот</w:t>
      </w:r>
      <w:r w:rsidRPr="00E7702C">
        <w:t>о</w:t>
      </w:r>
      <w:r w:rsidRPr="00E7702C">
        <w:t>рых детерминировано фактором близкого расп</w:t>
      </w:r>
      <w:r w:rsidRPr="00E7702C">
        <w:t>о</w:t>
      </w:r>
      <w:r w:rsidRPr="00E7702C">
        <w:t xml:space="preserve">ложения разных по отраслевому типу бизнесов и разнообразием локализованных компетенций. </w:t>
      </w:r>
    </w:p>
    <w:p w:rsidR="00E7702C" w:rsidRPr="00E7702C" w:rsidRDefault="00E7702C" w:rsidP="00E7702C">
      <w:pPr>
        <w:ind w:firstLine="397"/>
      </w:pPr>
      <w:r w:rsidRPr="00E7702C">
        <w:t>Авторы считают, что применительно к стру</w:t>
      </w:r>
      <w:r w:rsidRPr="00E7702C">
        <w:t>к</w:t>
      </w:r>
      <w:r w:rsidRPr="00E7702C">
        <w:t>туре экономике следует разграничивать эффекты отраслевой агломерации (</w:t>
      </w:r>
      <w:r w:rsidRPr="00E7702C">
        <w:rPr>
          <w:lang w:val="en-US"/>
        </w:rPr>
        <w:t>MAR</w:t>
      </w:r>
      <w:r w:rsidRPr="00E7702C">
        <w:t>-эффекты) и эффе</w:t>
      </w:r>
      <w:r w:rsidRPr="00E7702C">
        <w:t>к</w:t>
      </w:r>
      <w:r w:rsidRPr="00E7702C">
        <w:t>ты территориальной агломерации видов деятел</w:t>
      </w:r>
      <w:r w:rsidRPr="00E7702C">
        <w:t>ь</w:t>
      </w:r>
      <w:r w:rsidRPr="00E7702C">
        <w:t>ности, (</w:t>
      </w:r>
      <w:proofErr w:type="spellStart"/>
      <w:r w:rsidRPr="00E7702C">
        <w:t>Джейкобс-эффекты</w:t>
      </w:r>
      <w:proofErr w:type="spellEnd"/>
      <w:r w:rsidRPr="00E7702C">
        <w:t>), соотношение по и</w:t>
      </w:r>
      <w:r w:rsidRPr="00E7702C">
        <w:t>н</w:t>
      </w:r>
      <w:r w:rsidRPr="00E7702C">
        <w:t xml:space="preserve">тенсивности и силе MAR-эффектов и эффектов </w:t>
      </w:r>
      <w:proofErr w:type="spellStart"/>
      <w:r w:rsidRPr="00E7702C">
        <w:t>Джейкобса</w:t>
      </w:r>
      <w:proofErr w:type="spellEnd"/>
      <w:r w:rsidRPr="00E7702C">
        <w:t xml:space="preserve"> определяет уникальность экономики региона. </w:t>
      </w:r>
    </w:p>
    <w:p w:rsidR="00E7702C" w:rsidRPr="00E7702C" w:rsidRDefault="00E7702C" w:rsidP="00E7702C">
      <w:pPr>
        <w:ind w:firstLine="397"/>
      </w:pPr>
      <w:r w:rsidRPr="00E7702C">
        <w:rPr>
          <w:b/>
        </w:rPr>
        <w:t>Цель</w:t>
      </w:r>
      <w:r w:rsidRPr="00E7702C">
        <w:t xml:space="preserve"> </w:t>
      </w:r>
      <w:r w:rsidRPr="00E7702C">
        <w:rPr>
          <w:b/>
        </w:rPr>
        <w:t>данной статьи</w:t>
      </w:r>
      <w:r w:rsidRPr="00E7702C">
        <w:t xml:space="preserve"> – обосновать наличие отраслевых и территориальных агломерационных эффектов в структуре экономики, предложить </w:t>
      </w:r>
      <w:proofErr w:type="gramStart"/>
      <w:r w:rsidRPr="00E7702C">
        <w:t>м</w:t>
      </w:r>
      <w:r w:rsidRPr="00E7702C">
        <w:t>е</w:t>
      </w:r>
      <w:r w:rsidRPr="00E7702C">
        <w:t>тодический подход</w:t>
      </w:r>
      <w:proofErr w:type="gramEnd"/>
      <w:r w:rsidRPr="00E7702C">
        <w:t xml:space="preserve"> к оценке дифференцированн</w:t>
      </w:r>
      <w:r w:rsidRPr="00E7702C">
        <w:t>о</w:t>
      </w:r>
      <w:r w:rsidRPr="00E7702C">
        <w:lastRenderedPageBreak/>
        <w:t xml:space="preserve">го развития </w:t>
      </w:r>
      <w:proofErr w:type="spellStart"/>
      <w:r w:rsidRPr="00E7702C">
        <w:t>монопрофильных</w:t>
      </w:r>
      <w:proofErr w:type="spellEnd"/>
      <w:r w:rsidRPr="00E7702C">
        <w:t xml:space="preserve"> регионов с позиции идентификации уникальности позиции и траект</w:t>
      </w:r>
      <w:r w:rsidRPr="00E7702C">
        <w:t>о</w:t>
      </w:r>
      <w:r w:rsidRPr="00E7702C">
        <w:t>рии развития; раскрыть процесс разветвления сп</w:t>
      </w:r>
      <w:r w:rsidRPr="00E7702C">
        <w:t>е</w:t>
      </w:r>
      <w:r w:rsidRPr="00E7702C">
        <w:t xml:space="preserve">циализаций  по причине разной интенсивности и силы агломерационных процессов: MAR-эффектов и эффектов </w:t>
      </w:r>
      <w:proofErr w:type="spellStart"/>
      <w:r w:rsidRPr="00E7702C">
        <w:t>Джейкобса</w:t>
      </w:r>
      <w:proofErr w:type="spellEnd"/>
      <w:r w:rsidRPr="00E7702C">
        <w:t>. Поскольку авторы, анал</w:t>
      </w:r>
      <w:r w:rsidRPr="00E7702C">
        <w:t>и</w:t>
      </w:r>
      <w:r w:rsidRPr="00E7702C">
        <w:t xml:space="preserve">зируют </w:t>
      </w:r>
      <w:proofErr w:type="spellStart"/>
      <w:r w:rsidRPr="00E7702C">
        <w:t>моноспециализированные</w:t>
      </w:r>
      <w:proofErr w:type="spellEnd"/>
      <w:r w:rsidRPr="00E7702C">
        <w:t xml:space="preserve"> регионы, то о</w:t>
      </w:r>
      <w:r w:rsidRPr="00E7702C">
        <w:t>т</w:t>
      </w:r>
      <w:r w:rsidRPr="00E7702C">
        <w:t>раслевые агломерационные эффекты относятся к видам экономической деятельности.</w:t>
      </w:r>
    </w:p>
    <w:p w:rsidR="00E7702C" w:rsidRPr="00E7702C" w:rsidRDefault="00E7702C" w:rsidP="00E7702C">
      <w:pPr>
        <w:ind w:firstLine="397"/>
        <w:rPr>
          <w:b/>
        </w:rPr>
      </w:pPr>
      <w:r w:rsidRPr="00E7702C">
        <w:rPr>
          <w:b/>
        </w:rPr>
        <w:t>Теория и методы</w:t>
      </w:r>
    </w:p>
    <w:p w:rsidR="00E7702C" w:rsidRPr="00E7702C" w:rsidRDefault="00E7702C" w:rsidP="00E7702C">
      <w:pPr>
        <w:ind w:firstLine="397"/>
      </w:pPr>
      <w:r w:rsidRPr="00E7702C">
        <w:t>Схема, отражающая теоретическую логику содержания агломерационных процессов, эффе</w:t>
      </w:r>
      <w:r w:rsidRPr="00E7702C">
        <w:t>к</w:t>
      </w:r>
      <w:r w:rsidRPr="00E7702C">
        <w:t>тов и эффектов разветвления в экономической структуре экономики как движущей силы ее трансформации, представлена на рис. 1.</w:t>
      </w:r>
    </w:p>
    <w:p w:rsidR="00E7702C" w:rsidRPr="00E7702C" w:rsidRDefault="00E7702C" w:rsidP="00E7702C">
      <w:pPr>
        <w:shd w:val="clear" w:color="auto" w:fill="FFFFFF"/>
        <w:ind w:firstLine="397"/>
      </w:pPr>
      <w:r w:rsidRPr="00E7702C">
        <w:t>Для оценки агломерационных процессов в структуре экономики применяются как показатели и индексы (частные коэффициенты), так и регре</w:t>
      </w:r>
      <w:r w:rsidRPr="00E7702C">
        <w:t>с</w:t>
      </w:r>
      <w:r w:rsidRPr="00E7702C">
        <w:t>сионный анализ оценки зависимости показателей активности экономики региона от параметров а</w:t>
      </w:r>
      <w:r w:rsidRPr="00E7702C">
        <w:t>г</w:t>
      </w:r>
      <w:r w:rsidRPr="00E7702C">
        <w:t xml:space="preserve">ломерационных. В работе </w:t>
      </w:r>
      <w:proofErr w:type="spellStart"/>
      <w:r w:rsidRPr="00E7702C">
        <w:t>Fu</w:t>
      </w:r>
      <w:proofErr w:type="spellEnd"/>
      <w:r w:rsidRPr="00E7702C">
        <w:t xml:space="preserve">, </w:t>
      </w:r>
      <w:proofErr w:type="spellStart"/>
      <w:r w:rsidRPr="00E7702C">
        <w:t>Diez</w:t>
      </w:r>
      <w:proofErr w:type="spellEnd"/>
      <w:r w:rsidRPr="00E7702C">
        <w:t xml:space="preserve"> [8] показатели локализации/диверсификации используются как объясняющие переменные с целью определения выпуска новых видов продукции. С.  Куценко [3] анализирует влияние агломерационных эффектов на занятость, рост добавленной стоимости, прои</w:t>
      </w:r>
      <w:r w:rsidRPr="00E7702C">
        <w:t>з</w:t>
      </w:r>
      <w:r w:rsidRPr="00E7702C">
        <w:t>водительность, экономическое благосостояние и др. Контекст анализа научных публикаций разн</w:t>
      </w:r>
      <w:r w:rsidRPr="00E7702C">
        <w:t>о</w:t>
      </w:r>
      <w:r w:rsidRPr="00E7702C">
        <w:t>образный: так, в работе В.Л. Бабурина и А.В. Ры</w:t>
      </w:r>
      <w:r w:rsidRPr="00E7702C">
        <w:t>б</w:t>
      </w:r>
      <w:r w:rsidRPr="00E7702C">
        <w:t xml:space="preserve">кина [9] </w:t>
      </w:r>
      <w:r w:rsidRPr="00E7702C">
        <w:rPr>
          <w:lang w:val="en-US"/>
        </w:rPr>
        <w:t>MAR</w:t>
      </w:r>
      <w:r w:rsidRPr="00E7702C">
        <w:t xml:space="preserve">-эффекты и </w:t>
      </w:r>
      <w:proofErr w:type="spellStart"/>
      <w:r w:rsidRPr="00E7702C">
        <w:t>Джейкобс-эффекты</w:t>
      </w:r>
      <w:proofErr w:type="spellEnd"/>
      <w:r w:rsidRPr="00E7702C">
        <w:t xml:space="preserve"> оц</w:t>
      </w:r>
      <w:r w:rsidRPr="00E7702C">
        <w:t>е</w:t>
      </w:r>
      <w:r w:rsidRPr="00E7702C">
        <w:t xml:space="preserve">ниваются для определения оптимальных границ и конфигурации агломерации, в работе </w:t>
      </w:r>
      <w:proofErr w:type="spellStart"/>
      <w:r w:rsidRPr="00E7702C">
        <w:t>Маслихиной</w:t>
      </w:r>
      <w:proofErr w:type="spellEnd"/>
      <w:r w:rsidRPr="00E7702C">
        <w:t xml:space="preserve"> В.Ю. [7] исследуется влияние агломерационного процесса на пространственное неравенство.</w:t>
      </w:r>
    </w:p>
    <w:p w:rsidR="00E7702C" w:rsidRPr="00E7702C" w:rsidRDefault="00E7702C" w:rsidP="00E7702C">
      <w:pPr>
        <w:shd w:val="clear" w:color="auto" w:fill="FFFFFF"/>
        <w:ind w:firstLine="397"/>
      </w:pPr>
      <w:r w:rsidRPr="00E7702C">
        <w:t xml:space="preserve"> Версия авторов, относительно интерпретации факторов, детерминирующих проявление MAR-эффектов, эффектов </w:t>
      </w:r>
      <w:proofErr w:type="spellStart"/>
      <w:r w:rsidRPr="00E7702C">
        <w:t>Джейкобса</w:t>
      </w:r>
      <w:proofErr w:type="spellEnd"/>
      <w:r w:rsidRPr="00E7702C">
        <w:t xml:space="preserve"> представлена на рис. 2.</w:t>
      </w:r>
    </w:p>
    <w:p w:rsidR="00E7702C" w:rsidRPr="00E7702C" w:rsidRDefault="00E7702C" w:rsidP="00E7702C">
      <w:pPr>
        <w:shd w:val="clear" w:color="auto" w:fill="FFFFFF"/>
        <w:ind w:firstLine="397"/>
      </w:pPr>
      <w:r w:rsidRPr="00E7702C">
        <w:t xml:space="preserve">Движущими силами, обуславливающими </w:t>
      </w:r>
      <w:r w:rsidRPr="00E7702C">
        <w:rPr>
          <w:lang w:val="en-US"/>
        </w:rPr>
        <w:t>MAR</w:t>
      </w:r>
      <w:r w:rsidRPr="00E7702C">
        <w:t>-эффекты, являются обмен опытом, знани</w:t>
      </w:r>
      <w:r w:rsidRPr="00E7702C">
        <w:t>я</w:t>
      </w:r>
      <w:r w:rsidRPr="00E7702C">
        <w:t>ми, технологиями, инновациями между предпр</w:t>
      </w:r>
      <w:r w:rsidRPr="00E7702C">
        <w:t>и</w:t>
      </w:r>
      <w:r w:rsidRPr="00E7702C">
        <w:t xml:space="preserve">ятиями одной </w:t>
      </w:r>
      <w:r w:rsidRPr="00E7702C">
        <w:rPr>
          <w:shd w:val="clear" w:color="auto" w:fill="FFFFFF" w:themeFill="background1"/>
        </w:rPr>
        <w:t>или взаимосвязанных</w:t>
      </w:r>
      <w:r w:rsidRPr="00E7702C">
        <w:t xml:space="preserve"> в производс</w:t>
      </w:r>
      <w:r w:rsidRPr="00E7702C">
        <w:t>т</w:t>
      </w:r>
      <w:r w:rsidRPr="00E7702C">
        <w:t>венном или технологическом отношении отраслей</w:t>
      </w:r>
      <w:r w:rsidRPr="00E7702C">
        <w:rPr>
          <w:b/>
        </w:rPr>
        <w:t xml:space="preserve"> (</w:t>
      </w:r>
      <w:r w:rsidRPr="00E7702C">
        <w:t>на рисунке представлены как взаимодействие м</w:t>
      </w:r>
      <w:r w:rsidRPr="00E7702C">
        <w:t>е</w:t>
      </w:r>
      <w:r w:rsidRPr="00E7702C">
        <w:t xml:space="preserve">жду предприятиями Отрасли 1). Данные эффекты формируют и модернизируют </w:t>
      </w:r>
      <w:r w:rsidRPr="00E7702C">
        <w:rPr>
          <w:b/>
        </w:rPr>
        <w:t xml:space="preserve">уникальность </w:t>
      </w:r>
      <w:proofErr w:type="spellStart"/>
      <w:r w:rsidRPr="00E7702C">
        <w:rPr>
          <w:b/>
        </w:rPr>
        <w:t>м</w:t>
      </w:r>
      <w:r w:rsidRPr="00E7702C">
        <w:rPr>
          <w:b/>
        </w:rPr>
        <w:t>о</w:t>
      </w:r>
      <w:r w:rsidRPr="00E7702C">
        <w:rPr>
          <w:b/>
        </w:rPr>
        <w:t>нопрофиля</w:t>
      </w:r>
      <w:proofErr w:type="spellEnd"/>
      <w:r w:rsidRPr="00E7702C">
        <w:t xml:space="preserve"> и находят отражение в изменении следующих показателей: темпы роста ВДС отра</w:t>
      </w:r>
      <w:r w:rsidRPr="00E7702C">
        <w:t>с</w:t>
      </w:r>
      <w:r w:rsidRPr="00E7702C">
        <w:t>ли специализации, ее эффективность и производ</w:t>
      </w:r>
      <w:r w:rsidRPr="00E7702C">
        <w:t>и</w:t>
      </w:r>
      <w:r w:rsidRPr="00E7702C">
        <w:t xml:space="preserve">тельность, локализация экспорта и инноваций. </w:t>
      </w:r>
    </w:p>
    <w:p w:rsidR="00E7702C" w:rsidRPr="00E7702C" w:rsidRDefault="00E7702C" w:rsidP="00E7702C">
      <w:pPr>
        <w:shd w:val="clear" w:color="auto" w:fill="FFFFFF"/>
        <w:ind w:firstLine="397"/>
      </w:pPr>
      <w:proofErr w:type="spellStart"/>
      <w:r w:rsidRPr="00E7702C">
        <w:t>Джейкобс-эффекты</w:t>
      </w:r>
      <w:proofErr w:type="spellEnd"/>
      <w:r w:rsidRPr="00E7702C">
        <w:t xml:space="preserve"> проявляются в разнообр</w:t>
      </w:r>
      <w:r w:rsidRPr="00E7702C">
        <w:t>а</w:t>
      </w:r>
      <w:r w:rsidRPr="00E7702C">
        <w:t>зии видов деятельности и форм занятости, выс</w:t>
      </w:r>
      <w:r w:rsidRPr="00E7702C">
        <w:t>о</w:t>
      </w:r>
      <w:r w:rsidRPr="00E7702C">
        <w:t>кой квалификации кадров, диверсификации инн</w:t>
      </w:r>
      <w:r w:rsidRPr="00E7702C">
        <w:t>о</w:t>
      </w:r>
      <w:r w:rsidRPr="00E7702C">
        <w:t>вационной деятельности, наличии и развитии ун</w:t>
      </w:r>
      <w:r w:rsidRPr="00E7702C">
        <w:t>и</w:t>
      </w:r>
      <w:r w:rsidRPr="00E7702C">
        <w:t>версальных технологий, общей связанности на основе транспортной, информационной, финанс</w:t>
      </w:r>
      <w:r w:rsidRPr="00E7702C">
        <w:t>о</w:t>
      </w:r>
      <w:r w:rsidRPr="00E7702C">
        <w:t xml:space="preserve">вой инфраструктуры, территориальных условий, в том числе как взаимодействие между бизнесами разных отраслей (1, 2 и 3 на рис. 2).  </w:t>
      </w:r>
    </w:p>
    <w:p w:rsidR="00E7702C" w:rsidRDefault="007E7E8E" w:rsidP="00E7702C">
      <w:pPr>
        <w:ind w:firstLine="567"/>
        <w:jc w:val="center"/>
        <w:rPr>
          <w:sz w:val="28"/>
          <w:szCs w:val="28"/>
        </w:rPr>
      </w:pPr>
      <w:r>
        <w:rPr>
          <w:noProof/>
          <w:sz w:val="28"/>
          <w:szCs w:val="28"/>
        </w:rPr>
        <w:lastRenderedPageBreak/>
        <w:pict>
          <v:shape id="_x0000_s1407" type="#_x0000_t202" style="position:absolute;left:0;text-align:left;margin-left:-2.65pt;margin-top:-.65pt;width:465.85pt;height:680.2pt;z-index:251658240" stroked="f">
            <v:textbox>
              <w:txbxContent>
                <w:p w:rsidR="00E7702C" w:rsidRPr="00E7702C" w:rsidRDefault="00E7702C" w:rsidP="00E7702C">
                  <w:pPr>
                    <w:jc w:val="center"/>
                    <w:rPr>
                      <w:sz w:val="28"/>
                      <w:szCs w:val="28"/>
                    </w:rPr>
                  </w:pPr>
                  <w:r w:rsidRPr="00E7702C">
                    <w:rPr>
                      <w:noProof/>
                      <w:sz w:val="28"/>
                      <w:szCs w:val="28"/>
                    </w:rPr>
                    <w:drawing>
                      <wp:inline distT="0" distB="0" distL="0" distR="0">
                        <wp:extent cx="5261358" cy="3773606"/>
                        <wp:effectExtent l="19050" t="0" r="0" b="0"/>
                        <wp:docPr id="3" name="Рисунок 0" descr="Данилова_рис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Данилова_рис1.tif"/>
                                <pic:cNvPicPr/>
                              </pic:nvPicPr>
                              <pic:blipFill>
                                <a:blip r:embed="rId8"/>
                                <a:stretch>
                                  <a:fillRect/>
                                </a:stretch>
                              </pic:blipFill>
                              <pic:spPr>
                                <a:xfrm>
                                  <a:off x="0" y="0"/>
                                  <a:ext cx="5264964" cy="3776193"/>
                                </a:xfrm>
                                <a:prstGeom prst="rect">
                                  <a:avLst/>
                                </a:prstGeom>
                              </pic:spPr>
                            </pic:pic>
                          </a:graphicData>
                        </a:graphic>
                      </wp:inline>
                    </w:drawing>
                  </w:r>
                </w:p>
                <w:p w:rsidR="00E7702C" w:rsidRPr="00E7702C" w:rsidRDefault="00E7702C" w:rsidP="00E7702C">
                  <w:pPr>
                    <w:jc w:val="center"/>
                    <w:rPr>
                      <w:sz w:val="28"/>
                      <w:szCs w:val="28"/>
                    </w:rPr>
                  </w:pPr>
                </w:p>
                <w:p w:rsidR="00E7702C" w:rsidRDefault="00E7702C" w:rsidP="00E7702C">
                  <w:pPr>
                    <w:jc w:val="center"/>
                    <w:rPr>
                      <w:rFonts w:ascii="Arial" w:hAnsi="Arial" w:cs="Arial"/>
                      <w:b/>
                      <w:sz w:val="16"/>
                      <w:szCs w:val="16"/>
                    </w:rPr>
                  </w:pPr>
                  <w:r w:rsidRPr="00E7702C">
                    <w:rPr>
                      <w:rFonts w:ascii="Arial" w:hAnsi="Arial" w:cs="Arial"/>
                      <w:b/>
                      <w:sz w:val="16"/>
                      <w:szCs w:val="16"/>
                    </w:rPr>
                    <w:t xml:space="preserve">Рис. 1. Дифференцированное развитие регионов: агломерационные процессы и региональное разветвление </w:t>
                  </w:r>
                </w:p>
                <w:p w:rsidR="00E7702C" w:rsidRPr="00E7702C" w:rsidRDefault="00E7702C" w:rsidP="00E7702C">
                  <w:pPr>
                    <w:jc w:val="center"/>
                    <w:rPr>
                      <w:rFonts w:ascii="Arial" w:hAnsi="Arial" w:cs="Arial"/>
                      <w:b/>
                      <w:sz w:val="16"/>
                      <w:szCs w:val="16"/>
                    </w:rPr>
                  </w:pPr>
                </w:p>
                <w:p w:rsidR="00E7702C" w:rsidRPr="00E7702C" w:rsidRDefault="00E7702C" w:rsidP="00E7702C">
                  <w:pPr>
                    <w:jc w:val="center"/>
                    <w:rPr>
                      <w:sz w:val="28"/>
                      <w:szCs w:val="28"/>
                    </w:rPr>
                  </w:pPr>
                  <w:r w:rsidRPr="00E7702C">
                    <w:rPr>
                      <w:noProof/>
                      <w:sz w:val="28"/>
                      <w:szCs w:val="28"/>
                    </w:rPr>
                    <w:drawing>
                      <wp:inline distT="0" distB="0" distL="0" distR="0">
                        <wp:extent cx="4936357" cy="4107976"/>
                        <wp:effectExtent l="19050" t="0" r="0" b="0"/>
                        <wp:docPr id="4" name="Рисунок 4" descr="Данилова_рис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Данилова_рис2.tif"/>
                                <pic:cNvPicPr/>
                              </pic:nvPicPr>
                              <pic:blipFill>
                                <a:blip r:embed="rId9"/>
                                <a:stretch>
                                  <a:fillRect/>
                                </a:stretch>
                              </pic:blipFill>
                              <pic:spPr>
                                <a:xfrm>
                                  <a:off x="0" y="0"/>
                                  <a:ext cx="4936407" cy="4108018"/>
                                </a:xfrm>
                                <a:prstGeom prst="rect">
                                  <a:avLst/>
                                </a:prstGeom>
                              </pic:spPr>
                            </pic:pic>
                          </a:graphicData>
                        </a:graphic>
                      </wp:inline>
                    </w:drawing>
                  </w:r>
                </w:p>
                <w:p w:rsidR="00E7702C" w:rsidRDefault="00E7702C" w:rsidP="00E7702C">
                  <w:pPr>
                    <w:jc w:val="center"/>
                    <w:rPr>
                      <w:rFonts w:ascii="Arial" w:hAnsi="Arial" w:cs="Arial"/>
                      <w:b/>
                      <w:sz w:val="16"/>
                      <w:szCs w:val="16"/>
                    </w:rPr>
                  </w:pPr>
                </w:p>
                <w:p w:rsidR="00E7702C" w:rsidRPr="00E7702C" w:rsidRDefault="00E7702C" w:rsidP="00E7702C">
                  <w:pPr>
                    <w:jc w:val="center"/>
                    <w:rPr>
                      <w:rFonts w:ascii="Arial" w:hAnsi="Arial" w:cs="Arial"/>
                      <w:b/>
                      <w:sz w:val="16"/>
                      <w:szCs w:val="16"/>
                    </w:rPr>
                  </w:pPr>
                  <w:r w:rsidRPr="00E7702C">
                    <w:rPr>
                      <w:rFonts w:ascii="Arial" w:hAnsi="Arial" w:cs="Arial"/>
                      <w:b/>
                      <w:sz w:val="16"/>
                      <w:szCs w:val="16"/>
                    </w:rPr>
                    <w:t>Рис. 2. Агломерационные эффекты</w:t>
                  </w:r>
                </w:p>
                <w:p w:rsidR="00E7702C" w:rsidRDefault="00E7702C"/>
              </w:txbxContent>
            </v:textbox>
          </v:shape>
        </w:pict>
      </w:r>
    </w:p>
    <w:p w:rsidR="00E7702C" w:rsidRPr="00E7702C" w:rsidRDefault="00E7702C" w:rsidP="00E7702C">
      <w:pPr>
        <w:ind w:firstLine="567"/>
      </w:pPr>
    </w:p>
    <w:p w:rsidR="00E7702C" w:rsidRDefault="00E7702C">
      <w:pPr>
        <w:autoSpaceDE/>
        <w:autoSpaceDN/>
        <w:jc w:val="left"/>
      </w:pPr>
      <w:r>
        <w:br w:type="page"/>
      </w:r>
    </w:p>
    <w:p w:rsidR="00E7702C" w:rsidRPr="00E7702C" w:rsidRDefault="00E7702C" w:rsidP="00E7702C">
      <w:pPr>
        <w:shd w:val="clear" w:color="auto" w:fill="FFFFFF"/>
        <w:ind w:firstLine="397"/>
      </w:pPr>
      <w:r w:rsidRPr="00E7702C">
        <w:lastRenderedPageBreak/>
        <w:t>Действие всей совокупности эффектов оказ</w:t>
      </w:r>
      <w:r w:rsidRPr="00E7702C">
        <w:t>ы</w:t>
      </w:r>
      <w:r w:rsidRPr="00E7702C">
        <w:t>вает влияние на показатели развития региона в целом, на его результативность, которая проявл</w:t>
      </w:r>
      <w:r w:rsidRPr="00E7702C">
        <w:t>я</w:t>
      </w:r>
      <w:r w:rsidRPr="00E7702C">
        <w:t>ется в темпах роста ВРП, производительности труда в регионе, уровне технологичности отрасл</w:t>
      </w:r>
      <w:r w:rsidRPr="00E7702C">
        <w:t>е</w:t>
      </w:r>
      <w:r w:rsidRPr="00E7702C">
        <w:t>вой структуры.</w:t>
      </w:r>
    </w:p>
    <w:p w:rsidR="00E7702C" w:rsidRPr="00E7702C" w:rsidRDefault="00E7702C" w:rsidP="00E7702C">
      <w:pPr>
        <w:ind w:firstLine="397"/>
      </w:pPr>
      <w:r w:rsidRPr="00E7702C">
        <w:t>Таким образом, с точки зрения изменения о</w:t>
      </w:r>
      <w:r w:rsidRPr="00E7702C">
        <w:t>т</w:t>
      </w:r>
      <w:r w:rsidRPr="00E7702C">
        <w:t xml:space="preserve">раслевой структуры </w:t>
      </w:r>
      <w:proofErr w:type="spellStart"/>
      <w:r w:rsidRPr="00E7702C">
        <w:t>моноспециализированных</w:t>
      </w:r>
      <w:proofErr w:type="spellEnd"/>
      <w:r w:rsidRPr="00E7702C">
        <w:t xml:space="preserve"> регионов, процессы локализации, диверсификации и концентрации проявляются как MAR-эффекты (интенсивное усиление профильного сектора) и эффекты </w:t>
      </w:r>
      <w:proofErr w:type="spellStart"/>
      <w:r w:rsidRPr="00E7702C">
        <w:t>Джейкобса</w:t>
      </w:r>
      <w:proofErr w:type="spellEnd"/>
      <w:r w:rsidRPr="00E7702C">
        <w:t xml:space="preserve"> (появление отраслей, отли</w:t>
      </w:r>
      <w:r w:rsidRPr="00E7702C">
        <w:t>ч</w:t>
      </w:r>
      <w:r w:rsidRPr="00E7702C">
        <w:t xml:space="preserve">ных от </w:t>
      </w:r>
      <w:proofErr w:type="spellStart"/>
      <w:r w:rsidRPr="00E7702C">
        <w:t>монопрофиля</w:t>
      </w:r>
      <w:proofErr w:type="spellEnd"/>
      <w:r w:rsidRPr="00E7702C">
        <w:t xml:space="preserve">). </w:t>
      </w:r>
    </w:p>
    <w:p w:rsidR="00E7702C" w:rsidRPr="00E7702C" w:rsidRDefault="00E7702C" w:rsidP="00E7702C">
      <w:pPr>
        <w:ind w:firstLine="397"/>
      </w:pPr>
      <w:r w:rsidRPr="00E7702C">
        <w:rPr>
          <w:b/>
        </w:rPr>
        <w:t>Комплексная оценка уникальности экон</w:t>
      </w:r>
      <w:r w:rsidRPr="00E7702C">
        <w:rPr>
          <w:b/>
        </w:rPr>
        <w:t>о</w:t>
      </w:r>
      <w:r w:rsidRPr="00E7702C">
        <w:rPr>
          <w:b/>
        </w:rPr>
        <w:t>мики</w:t>
      </w:r>
      <w:r w:rsidRPr="00E7702C">
        <w:t xml:space="preserve"> каждого </w:t>
      </w:r>
      <w:proofErr w:type="spellStart"/>
      <w:r w:rsidRPr="00E7702C">
        <w:t>моноспециализированного</w:t>
      </w:r>
      <w:proofErr w:type="spellEnd"/>
      <w:r w:rsidRPr="00E7702C">
        <w:t xml:space="preserve"> субъекта РФ раскрыта как обусловленная уникальностью развития </w:t>
      </w:r>
      <w:proofErr w:type="spellStart"/>
      <w:r w:rsidRPr="00E7702C">
        <w:t>монопрофиля</w:t>
      </w:r>
      <w:proofErr w:type="spellEnd"/>
      <w:r w:rsidRPr="00E7702C">
        <w:t xml:space="preserve"> региона, концентрацией ресурсов и инфраструктуры,  особенностями эк</w:t>
      </w:r>
      <w:r w:rsidRPr="00E7702C">
        <w:t>о</w:t>
      </w:r>
      <w:r w:rsidRPr="00E7702C">
        <w:t>номики региона в целом. Методика оценки ун</w:t>
      </w:r>
      <w:r w:rsidRPr="00E7702C">
        <w:t>и</w:t>
      </w:r>
      <w:r w:rsidRPr="00E7702C">
        <w:t xml:space="preserve">кальности включает три этапа. </w:t>
      </w:r>
    </w:p>
    <w:p w:rsidR="00E7702C" w:rsidRPr="00E7702C" w:rsidRDefault="00E7702C" w:rsidP="00E7702C">
      <w:pPr>
        <w:spacing w:line="235" w:lineRule="auto"/>
        <w:ind w:firstLine="397"/>
      </w:pPr>
      <w:r w:rsidRPr="00E7702C">
        <w:t xml:space="preserve">На первом этапе проводится оценка позиции профильной отрасли (металлургии) в экономике региона по совокупности показателей </w:t>
      </w:r>
      <w:r w:rsidRPr="00E7702C">
        <w:rPr>
          <w:b/>
        </w:rPr>
        <w:t>MAR-эффектов</w:t>
      </w:r>
      <w:r w:rsidRPr="00E7702C">
        <w:t>: доля в отраслевой структуре, уровень локализации (по показателям среднегодовой чи</w:t>
      </w:r>
      <w:r w:rsidRPr="00E7702C">
        <w:t>с</w:t>
      </w:r>
      <w:r w:rsidRPr="00E7702C">
        <w:t>ленности занятого населения, валовой добавле</w:t>
      </w:r>
      <w:r w:rsidRPr="00E7702C">
        <w:t>н</w:t>
      </w:r>
      <w:r w:rsidRPr="00E7702C">
        <w:t>ной стоимости), темпы роста валовой добавленной стоимости, производительность труда, рентабел</w:t>
      </w:r>
      <w:r w:rsidRPr="00E7702C">
        <w:t>ь</w:t>
      </w:r>
      <w:r w:rsidRPr="00E7702C">
        <w:t xml:space="preserve">ность активов и продаж по </w:t>
      </w:r>
      <w:proofErr w:type="spellStart"/>
      <w:r w:rsidRPr="00E7702C">
        <w:t>монопрофилю</w:t>
      </w:r>
      <w:proofErr w:type="spellEnd"/>
      <w:r w:rsidRPr="00E7702C">
        <w:t>, локал</w:t>
      </w:r>
      <w:r w:rsidRPr="00E7702C">
        <w:t>и</w:t>
      </w:r>
      <w:r w:rsidRPr="00E7702C">
        <w:t>зация экспорта и инноваций.</w:t>
      </w:r>
    </w:p>
    <w:p w:rsidR="00E7702C" w:rsidRPr="00E7702C" w:rsidRDefault="00E7702C" w:rsidP="00E7702C">
      <w:pPr>
        <w:spacing w:line="235" w:lineRule="auto"/>
        <w:ind w:firstLine="397"/>
      </w:pPr>
      <w:r w:rsidRPr="00E7702C">
        <w:t>На втором этапе проводится оценка ресур</w:t>
      </w:r>
      <w:r w:rsidRPr="00E7702C">
        <w:t>с</w:t>
      </w:r>
      <w:r w:rsidRPr="00E7702C">
        <w:t>ной и инфраструктурной региональной уникал</w:t>
      </w:r>
      <w:r w:rsidRPr="00E7702C">
        <w:t>ь</w:t>
      </w:r>
      <w:r w:rsidRPr="00E7702C">
        <w:t>ности как оценка агломерационных эффектов те</w:t>
      </w:r>
      <w:r w:rsidRPr="00E7702C">
        <w:t>р</w:t>
      </w:r>
      <w:r w:rsidRPr="00E7702C">
        <w:t xml:space="preserve">риториальной организации (характеристика </w:t>
      </w:r>
      <w:proofErr w:type="spellStart"/>
      <w:r w:rsidRPr="00E7702C">
        <w:rPr>
          <w:b/>
        </w:rPr>
        <w:t>Джейкобс-эффектов</w:t>
      </w:r>
      <w:proofErr w:type="spellEnd"/>
      <w:r w:rsidRPr="00E7702C">
        <w:rPr>
          <w:b/>
        </w:rPr>
        <w:t>)</w:t>
      </w:r>
      <w:r w:rsidRPr="00E7702C">
        <w:t xml:space="preserve"> по следующим показателям: доля занятого населения с высшим образованием; индекс </w:t>
      </w:r>
      <w:proofErr w:type="spellStart"/>
      <w:r w:rsidRPr="00E7702C">
        <w:t>Хирфендаля-Хиршмана</w:t>
      </w:r>
      <w:proofErr w:type="spellEnd"/>
      <w:r w:rsidRPr="00E7702C">
        <w:t xml:space="preserve"> по отраслевой структуре регионов; плотность населения; доля городского населения в численности региона; плотность сети автомобильных дорог общего пользования с твердым покрытием. </w:t>
      </w:r>
    </w:p>
    <w:p w:rsidR="00E7702C" w:rsidRPr="00E7702C" w:rsidRDefault="00E7702C" w:rsidP="00E7702C">
      <w:pPr>
        <w:spacing w:line="235" w:lineRule="auto"/>
        <w:ind w:firstLine="397"/>
        <w:rPr>
          <w:spacing w:val="-2"/>
        </w:rPr>
      </w:pPr>
      <w:r w:rsidRPr="00E7702C">
        <w:rPr>
          <w:spacing w:val="-2"/>
        </w:rPr>
        <w:t xml:space="preserve">На третьем этапе анализируется экономическая активность региона, как его </w:t>
      </w:r>
      <w:r w:rsidRPr="00E7702C">
        <w:rPr>
          <w:b/>
          <w:spacing w:val="-2"/>
        </w:rPr>
        <w:t>результативности</w:t>
      </w:r>
      <w:r w:rsidRPr="00E7702C">
        <w:rPr>
          <w:spacing w:val="-2"/>
        </w:rPr>
        <w:t>, проводится через оценку динамики валового реги</w:t>
      </w:r>
      <w:r w:rsidRPr="00E7702C">
        <w:rPr>
          <w:spacing w:val="-2"/>
        </w:rPr>
        <w:t>о</w:t>
      </w:r>
      <w:r w:rsidRPr="00E7702C">
        <w:rPr>
          <w:spacing w:val="-2"/>
        </w:rPr>
        <w:t>нального продукта ВРП, производительности (в</w:t>
      </w:r>
      <w:r w:rsidRPr="00E7702C">
        <w:rPr>
          <w:spacing w:val="-2"/>
        </w:rPr>
        <w:t>а</w:t>
      </w:r>
      <w:r w:rsidRPr="00E7702C">
        <w:rPr>
          <w:spacing w:val="-2"/>
        </w:rPr>
        <w:t>ловая добавленная стоимость на одного занятого) и уровня технологичности отраслевой структуры.</w:t>
      </w:r>
    </w:p>
    <w:p w:rsidR="00E7702C" w:rsidRPr="00E7702C" w:rsidRDefault="00E7702C" w:rsidP="00E7702C">
      <w:pPr>
        <w:spacing w:line="235" w:lineRule="auto"/>
        <w:ind w:firstLine="397"/>
        <w:rPr>
          <w:b/>
        </w:rPr>
      </w:pPr>
      <w:r w:rsidRPr="00E7702C">
        <w:rPr>
          <w:b/>
        </w:rPr>
        <w:t>Результаты</w:t>
      </w:r>
    </w:p>
    <w:p w:rsidR="00E7702C" w:rsidRPr="00E7702C" w:rsidRDefault="00E7702C" w:rsidP="00E7702C">
      <w:pPr>
        <w:spacing w:line="235" w:lineRule="auto"/>
        <w:ind w:firstLine="397"/>
      </w:pPr>
      <w:r w:rsidRPr="00E7702C">
        <w:t xml:space="preserve">Оценка уникальности экономики </w:t>
      </w:r>
      <w:proofErr w:type="spellStart"/>
      <w:r w:rsidRPr="00E7702C">
        <w:t>монопр</w:t>
      </w:r>
      <w:r w:rsidRPr="00E7702C">
        <w:t>о</w:t>
      </w:r>
      <w:r w:rsidRPr="00E7702C">
        <w:t>фильных</w:t>
      </w:r>
      <w:proofErr w:type="spellEnd"/>
      <w:r w:rsidRPr="00E7702C">
        <w:t xml:space="preserve"> регионов представлена для Липецкой, Вологодской, Челябинской областей и Красноя</w:t>
      </w:r>
      <w:r w:rsidRPr="00E7702C">
        <w:t>р</w:t>
      </w:r>
      <w:r w:rsidRPr="00E7702C">
        <w:t>скому краю. Данные регионы исторически специ</w:t>
      </w:r>
      <w:r w:rsidRPr="00E7702C">
        <w:t>а</w:t>
      </w:r>
      <w:r w:rsidRPr="00E7702C">
        <w:t>лизируются на металлургическом производстве и в современных условиях находятся в стадии выбора перспективных направлений развития. Все показ</w:t>
      </w:r>
      <w:r w:rsidRPr="00E7702C">
        <w:t>а</w:t>
      </w:r>
      <w:r w:rsidRPr="00E7702C">
        <w:t>тели рассчитаны относительно российского уро</w:t>
      </w:r>
      <w:r w:rsidRPr="00E7702C">
        <w:t>в</w:t>
      </w:r>
      <w:r w:rsidRPr="00E7702C">
        <w:t xml:space="preserve">ня, по каждому показателю рассчитан темп роста как отношение значения за 2019 г. к значению за 2010 г., по каждой группе определен интегральный показатель как среднее арифметическое. </w:t>
      </w:r>
    </w:p>
    <w:p w:rsidR="00E7702C" w:rsidRPr="00E7702C" w:rsidRDefault="00E7702C" w:rsidP="00E7702C">
      <w:pPr>
        <w:spacing w:line="235" w:lineRule="auto"/>
        <w:ind w:firstLine="397"/>
      </w:pPr>
      <w:r w:rsidRPr="00E7702C">
        <w:rPr>
          <w:rFonts w:eastAsia="Calibri"/>
        </w:rPr>
        <w:lastRenderedPageBreak/>
        <w:t>Информационную базу исследования сост</w:t>
      </w:r>
      <w:r w:rsidRPr="00E7702C">
        <w:rPr>
          <w:rFonts w:eastAsia="Calibri"/>
        </w:rPr>
        <w:t>а</w:t>
      </w:r>
      <w:r w:rsidRPr="00E7702C">
        <w:rPr>
          <w:rFonts w:eastAsia="Calibri"/>
        </w:rPr>
        <w:t>вили статистические данные и справочные мат</w:t>
      </w:r>
      <w:r w:rsidRPr="00E7702C">
        <w:rPr>
          <w:rFonts w:eastAsia="Calibri"/>
        </w:rPr>
        <w:t>е</w:t>
      </w:r>
      <w:r w:rsidRPr="00E7702C">
        <w:rPr>
          <w:rFonts w:eastAsia="Calibri"/>
        </w:rPr>
        <w:t>риалы Федеральной службы государственной ст</w:t>
      </w:r>
      <w:r w:rsidRPr="00E7702C">
        <w:rPr>
          <w:rFonts w:eastAsia="Calibri"/>
        </w:rPr>
        <w:t>а</w:t>
      </w:r>
      <w:r w:rsidRPr="00E7702C">
        <w:rPr>
          <w:rFonts w:eastAsia="Calibri"/>
        </w:rPr>
        <w:t>тистики, статистические сборники «Регионы Ро</w:t>
      </w:r>
      <w:r w:rsidRPr="00E7702C">
        <w:rPr>
          <w:rFonts w:eastAsia="Calibri"/>
        </w:rPr>
        <w:t>с</w:t>
      </w:r>
      <w:r w:rsidRPr="00E7702C">
        <w:rPr>
          <w:rFonts w:eastAsia="Calibri"/>
        </w:rPr>
        <w:t>сии. Социально-экономические показатели» и Единая межведомственная информационно-ста</w:t>
      </w:r>
      <w:r>
        <w:rPr>
          <w:rFonts w:eastAsia="Calibri"/>
        </w:rPr>
        <w:softHyphen/>
      </w:r>
      <w:r w:rsidRPr="00E7702C">
        <w:rPr>
          <w:rFonts w:eastAsia="Calibri"/>
        </w:rPr>
        <w:t>тис</w:t>
      </w:r>
      <w:r>
        <w:rPr>
          <w:rFonts w:eastAsia="Calibri"/>
        </w:rPr>
        <w:softHyphen/>
      </w:r>
      <w:r w:rsidRPr="00E7702C">
        <w:rPr>
          <w:rFonts w:eastAsia="Calibri"/>
        </w:rPr>
        <w:t xml:space="preserve">тическая система (ЕМИСС), </w:t>
      </w:r>
      <w:r w:rsidRPr="00E7702C">
        <w:t>период анализа – 2010–2019 гг. Детализация коэффициентов, и</w:t>
      </w:r>
      <w:r w:rsidRPr="00E7702C">
        <w:t>с</w:t>
      </w:r>
      <w:r w:rsidRPr="00E7702C">
        <w:t>пользуемых в расчетах, представлена в табл. 1</w:t>
      </w:r>
      <w:r w:rsidRPr="00E7702C">
        <w:rPr>
          <w:rFonts w:eastAsia="Calibri"/>
        </w:rPr>
        <w:t xml:space="preserve">. </w:t>
      </w:r>
      <w:r w:rsidRPr="00E7702C">
        <w:t>Темно-серым в таблице выделены максимальные значения частных показателей.</w:t>
      </w:r>
    </w:p>
    <w:p w:rsidR="00E7702C" w:rsidRPr="00E7702C" w:rsidRDefault="00E7702C" w:rsidP="00E7702C">
      <w:pPr>
        <w:spacing w:line="235" w:lineRule="auto"/>
        <w:ind w:firstLine="397"/>
      </w:pPr>
      <w:r w:rsidRPr="00E7702C">
        <w:t>Обратим внимание на высокий уровень инт</w:t>
      </w:r>
      <w:r w:rsidRPr="00E7702C">
        <w:t>е</w:t>
      </w:r>
      <w:r w:rsidRPr="00E7702C">
        <w:t>грального показателя отраслевых агломерацио</w:t>
      </w:r>
      <w:r w:rsidRPr="00E7702C">
        <w:t>н</w:t>
      </w:r>
      <w:r w:rsidRPr="00E7702C">
        <w:t>ных эффектов (</w:t>
      </w:r>
      <w:r w:rsidRPr="00E7702C">
        <w:rPr>
          <w:lang w:val="en-US"/>
        </w:rPr>
        <w:t>MAR</w:t>
      </w:r>
      <w:r w:rsidRPr="00E7702C">
        <w:t>-эффектов) в Липецкой обла</w:t>
      </w:r>
      <w:r w:rsidRPr="00E7702C">
        <w:t>с</w:t>
      </w:r>
      <w:r w:rsidRPr="00E7702C">
        <w:t>ти и Красноярском крае. Липецкая область пр</w:t>
      </w:r>
      <w:r w:rsidRPr="00E7702C">
        <w:t>о</w:t>
      </w:r>
      <w:r w:rsidRPr="00E7702C">
        <w:t>должает наращивать объемы производства и эк</w:t>
      </w:r>
      <w:r w:rsidRPr="00E7702C">
        <w:t>с</w:t>
      </w:r>
      <w:r w:rsidRPr="00E7702C">
        <w:t>порт металлургической продукции, что отражается в самых высоких значениях показателя локализ</w:t>
      </w:r>
      <w:r w:rsidRPr="00E7702C">
        <w:t>а</w:t>
      </w:r>
      <w:r w:rsidRPr="00E7702C">
        <w:t>ции и их положительной динамике. В Красноя</w:t>
      </w:r>
      <w:r w:rsidRPr="00E7702C">
        <w:t>р</w:t>
      </w:r>
      <w:r w:rsidRPr="00E7702C">
        <w:t xml:space="preserve">ском крае отмечается высокая эффективность </w:t>
      </w:r>
      <w:proofErr w:type="spellStart"/>
      <w:r w:rsidRPr="00E7702C">
        <w:t>м</w:t>
      </w:r>
      <w:r w:rsidRPr="00E7702C">
        <w:t>о</w:t>
      </w:r>
      <w:r w:rsidRPr="00E7702C">
        <w:t>нопрофиля</w:t>
      </w:r>
      <w:proofErr w:type="spellEnd"/>
      <w:r w:rsidRPr="00E7702C">
        <w:t>: так, производительность в 2019 г. пр</w:t>
      </w:r>
      <w:r w:rsidRPr="00E7702C">
        <w:t>е</w:t>
      </w:r>
      <w:r w:rsidRPr="00E7702C">
        <w:t>высила среднероссийский уровень в 10 раз; рент</w:t>
      </w:r>
      <w:r w:rsidRPr="00E7702C">
        <w:t>а</w:t>
      </w:r>
      <w:r w:rsidRPr="00E7702C">
        <w:t xml:space="preserve">бельность </w:t>
      </w:r>
      <w:proofErr w:type="spellStart"/>
      <w:r w:rsidRPr="00E7702C">
        <w:t>монопрофиля</w:t>
      </w:r>
      <w:proofErr w:type="spellEnd"/>
      <w:r w:rsidRPr="00E7702C">
        <w:t xml:space="preserve"> – примерно в 5 раз. При этом за 10 лет не наблюдается существенной п</w:t>
      </w:r>
      <w:r w:rsidRPr="00E7702C">
        <w:t>о</w:t>
      </w:r>
      <w:r w:rsidRPr="00E7702C">
        <w:t>ложительной динамики показателей эффективн</w:t>
      </w:r>
      <w:r w:rsidRPr="00E7702C">
        <w:t>о</w:t>
      </w:r>
      <w:r w:rsidRPr="00E7702C">
        <w:t xml:space="preserve">сти, что теоретически может свидетельствовать об исчерпании потенциала у отрасли. </w:t>
      </w:r>
    </w:p>
    <w:p w:rsidR="00E7702C" w:rsidRPr="00E7702C" w:rsidRDefault="00E7702C" w:rsidP="00E7702C">
      <w:pPr>
        <w:spacing w:line="235" w:lineRule="auto"/>
        <w:ind w:firstLine="397"/>
      </w:pPr>
      <w:r w:rsidRPr="00E7702C">
        <w:t>Отраслевые эффекты в Вологодской и Чел</w:t>
      </w:r>
      <w:r w:rsidRPr="00E7702C">
        <w:t>я</w:t>
      </w:r>
      <w:r w:rsidRPr="00E7702C">
        <w:t>бинской областях также демонстрируют полож</w:t>
      </w:r>
      <w:r w:rsidRPr="00E7702C">
        <w:t>и</w:t>
      </w:r>
      <w:r w:rsidRPr="00E7702C">
        <w:t>тельную динамику, при этом отмечается высокая локализация инноваций в Челябинской области в профильной отрасли (9,9 в 2019 г.), что может свидетельствовать о нарастании процессов вну</w:t>
      </w:r>
      <w:r w:rsidRPr="00E7702C">
        <w:t>т</w:t>
      </w:r>
      <w:r w:rsidRPr="00E7702C">
        <w:t>риотраслевой диверсификации, связанной с и</w:t>
      </w:r>
      <w:r w:rsidRPr="00E7702C">
        <w:t>с</w:t>
      </w:r>
      <w:r w:rsidRPr="00E7702C">
        <w:t>пользованием инновационных наработок пр</w:t>
      </w:r>
      <w:r w:rsidRPr="00E7702C">
        <w:t>о</w:t>
      </w:r>
      <w:r w:rsidRPr="00E7702C">
        <w:t>фильного вида деятельности.</w:t>
      </w:r>
    </w:p>
    <w:p w:rsidR="00E7702C" w:rsidRPr="00E7702C" w:rsidRDefault="00E7702C" w:rsidP="00E7702C">
      <w:pPr>
        <w:spacing w:line="235" w:lineRule="auto"/>
        <w:ind w:firstLine="397"/>
        <w:rPr>
          <w:spacing w:val="2"/>
        </w:rPr>
      </w:pPr>
      <w:r w:rsidRPr="00E7702C">
        <w:rPr>
          <w:spacing w:val="2"/>
        </w:rPr>
        <w:t>Липецкая и Челябинская области имеют и высокие значения агломерационных эффектов территориальной организации (</w:t>
      </w:r>
      <w:proofErr w:type="spellStart"/>
      <w:r w:rsidRPr="00E7702C">
        <w:rPr>
          <w:spacing w:val="2"/>
        </w:rPr>
        <w:t>Джейкобс-эффектов</w:t>
      </w:r>
      <w:proofErr w:type="spellEnd"/>
      <w:r w:rsidRPr="00E7702C">
        <w:rPr>
          <w:spacing w:val="2"/>
        </w:rPr>
        <w:t>), благоприятных для формирования альтернативных видов деятельности, что связано с обеспеченностью квалифицированными кадр</w:t>
      </w:r>
      <w:r w:rsidRPr="00E7702C">
        <w:rPr>
          <w:spacing w:val="2"/>
        </w:rPr>
        <w:t>а</w:t>
      </w:r>
      <w:r w:rsidRPr="00E7702C">
        <w:rPr>
          <w:spacing w:val="2"/>
        </w:rPr>
        <w:t xml:space="preserve">ми, </w:t>
      </w:r>
      <w:proofErr w:type="spellStart"/>
      <w:r w:rsidRPr="00E7702C">
        <w:rPr>
          <w:spacing w:val="2"/>
        </w:rPr>
        <w:t>диверсифицированностью</w:t>
      </w:r>
      <w:proofErr w:type="spellEnd"/>
      <w:r w:rsidRPr="00E7702C">
        <w:rPr>
          <w:spacing w:val="2"/>
        </w:rPr>
        <w:t xml:space="preserve"> экономики, выс</w:t>
      </w:r>
      <w:r w:rsidRPr="00E7702C">
        <w:rPr>
          <w:spacing w:val="2"/>
        </w:rPr>
        <w:t>о</w:t>
      </w:r>
      <w:r w:rsidRPr="00E7702C">
        <w:rPr>
          <w:spacing w:val="2"/>
        </w:rPr>
        <w:t>кой плотностью населения и транспортной до</w:t>
      </w:r>
      <w:r w:rsidRPr="00E7702C">
        <w:rPr>
          <w:spacing w:val="2"/>
        </w:rPr>
        <w:t>с</w:t>
      </w:r>
      <w:r w:rsidRPr="00E7702C">
        <w:rPr>
          <w:spacing w:val="2"/>
        </w:rPr>
        <w:t>тупностью. Липецкая область является самой густонаселенной (относительная плотность нас</w:t>
      </w:r>
      <w:r w:rsidRPr="00E7702C">
        <w:rPr>
          <w:spacing w:val="2"/>
        </w:rPr>
        <w:t>е</w:t>
      </w:r>
      <w:r w:rsidRPr="00E7702C">
        <w:rPr>
          <w:spacing w:val="2"/>
        </w:rPr>
        <w:t>ления – 5,56 в 2019 г.), обладает самой диверс</w:t>
      </w:r>
      <w:r w:rsidRPr="00E7702C">
        <w:rPr>
          <w:spacing w:val="2"/>
        </w:rPr>
        <w:t>и</w:t>
      </w:r>
      <w:r w:rsidRPr="00E7702C">
        <w:rPr>
          <w:spacing w:val="2"/>
        </w:rPr>
        <w:t>фицированной экономикой (относительный и</w:t>
      </w:r>
      <w:r w:rsidRPr="00E7702C">
        <w:rPr>
          <w:spacing w:val="2"/>
        </w:rPr>
        <w:t>н</w:t>
      </w:r>
      <w:r w:rsidRPr="00E7702C">
        <w:rPr>
          <w:spacing w:val="2"/>
        </w:rPr>
        <w:t xml:space="preserve">декс </w:t>
      </w:r>
      <w:proofErr w:type="spellStart"/>
      <w:r w:rsidRPr="00E7702C">
        <w:rPr>
          <w:spacing w:val="2"/>
        </w:rPr>
        <w:t>Херфиндаля-Хиршамана</w:t>
      </w:r>
      <w:proofErr w:type="spellEnd"/>
      <w:r w:rsidRPr="00E7702C">
        <w:rPr>
          <w:spacing w:val="2"/>
        </w:rPr>
        <w:t xml:space="preserve"> – 2,29 в 2019 г.) и плотной сетью автомобильных дорог (8,59 в 2019</w:t>
      </w:r>
      <w:r>
        <w:rPr>
          <w:spacing w:val="2"/>
        </w:rPr>
        <w:t> </w:t>
      </w:r>
      <w:r w:rsidRPr="00E7702C">
        <w:rPr>
          <w:spacing w:val="2"/>
        </w:rPr>
        <w:t>г.). В тоже время по показателям общей р</w:t>
      </w:r>
      <w:r w:rsidRPr="00E7702C">
        <w:rPr>
          <w:spacing w:val="2"/>
        </w:rPr>
        <w:t>е</w:t>
      </w:r>
      <w:r w:rsidRPr="00E7702C">
        <w:rPr>
          <w:spacing w:val="2"/>
        </w:rPr>
        <w:t>зультативности экономики наблюдаются выи</w:t>
      </w:r>
      <w:r w:rsidRPr="00E7702C">
        <w:rPr>
          <w:spacing w:val="2"/>
        </w:rPr>
        <w:t>г</w:t>
      </w:r>
      <w:r w:rsidRPr="00E7702C">
        <w:rPr>
          <w:spacing w:val="2"/>
        </w:rPr>
        <w:t>рышные условия у Вологодской области (инт</w:t>
      </w:r>
      <w:r w:rsidRPr="00E7702C">
        <w:rPr>
          <w:spacing w:val="2"/>
        </w:rPr>
        <w:t>е</w:t>
      </w:r>
      <w:r w:rsidRPr="00E7702C">
        <w:rPr>
          <w:spacing w:val="2"/>
        </w:rPr>
        <w:t>гральный индекс результативности – 1,18 в 2010 и 1,23 в 2019 гг.) и Красноярского края (0,82 и 0,81 соответственно).</w:t>
      </w:r>
    </w:p>
    <w:p w:rsidR="00E7702C" w:rsidRPr="00E7702C" w:rsidRDefault="00E7702C" w:rsidP="00E7702C">
      <w:pPr>
        <w:spacing w:line="235" w:lineRule="auto"/>
        <w:ind w:firstLine="397"/>
      </w:pPr>
      <w:r w:rsidRPr="00E7702C">
        <w:t>В табл. 2 представлены темпы роста инт</w:t>
      </w:r>
      <w:r w:rsidRPr="00E7702C">
        <w:t>е</w:t>
      </w:r>
      <w:r w:rsidRPr="00E7702C">
        <w:t>гральных показателей. Темно-серая заливка – ма</w:t>
      </w:r>
      <w:r w:rsidRPr="00E7702C">
        <w:t>к</w:t>
      </w:r>
      <w:r w:rsidRPr="00E7702C">
        <w:t>симальные значения показателей, светло-серая – минимальные.</w:t>
      </w:r>
    </w:p>
    <w:p w:rsidR="00E7702C" w:rsidRPr="00E7702C" w:rsidRDefault="007E7E8E" w:rsidP="00E7702C">
      <w:pPr>
        <w:ind w:firstLine="567"/>
        <w:jc w:val="right"/>
        <w:rPr>
          <w:b/>
        </w:rPr>
      </w:pPr>
      <w:r>
        <w:rPr>
          <w:b/>
          <w:noProof/>
        </w:rPr>
        <w:lastRenderedPageBreak/>
        <w:pict>
          <v:shape id="_x0000_s1408" type="#_x0000_t202" style="position:absolute;left:0;text-align:left;margin-left:-3.8pt;margin-top:-1.2pt;width:467.5pt;height:685.05pt;z-index:251659264" stroked="f">
            <v:textbox>
              <w:txbxContent>
                <w:p w:rsidR="001A1212" w:rsidRDefault="001A1212" w:rsidP="001A1212">
                  <w:pPr>
                    <w:ind w:firstLine="567"/>
                    <w:jc w:val="right"/>
                    <w:rPr>
                      <w:rFonts w:ascii="Arial" w:hAnsi="Arial" w:cs="Arial"/>
                      <w:b/>
                      <w:sz w:val="16"/>
                    </w:rPr>
                  </w:pPr>
                </w:p>
                <w:p w:rsidR="001A1212" w:rsidRPr="00E7702C" w:rsidRDefault="001A1212" w:rsidP="001A1212">
                  <w:pPr>
                    <w:ind w:firstLine="567"/>
                    <w:jc w:val="right"/>
                    <w:rPr>
                      <w:rFonts w:ascii="Arial" w:hAnsi="Arial" w:cs="Arial"/>
                      <w:b/>
                      <w:sz w:val="16"/>
                    </w:rPr>
                  </w:pPr>
                  <w:r w:rsidRPr="00E7702C">
                    <w:rPr>
                      <w:rFonts w:ascii="Arial" w:hAnsi="Arial" w:cs="Arial"/>
                      <w:b/>
                      <w:sz w:val="16"/>
                    </w:rPr>
                    <w:t>Таблица 1</w:t>
                  </w:r>
                </w:p>
                <w:p w:rsidR="001A1212" w:rsidRPr="00E7702C" w:rsidRDefault="001A1212" w:rsidP="001A1212">
                  <w:pPr>
                    <w:spacing w:after="120"/>
                    <w:jc w:val="center"/>
                    <w:rPr>
                      <w:rFonts w:ascii="Arial" w:hAnsi="Arial" w:cs="Arial"/>
                      <w:b/>
                      <w:sz w:val="16"/>
                    </w:rPr>
                  </w:pPr>
                  <w:r w:rsidRPr="00E7702C">
                    <w:rPr>
                      <w:rFonts w:ascii="Arial" w:hAnsi="Arial" w:cs="Arial"/>
                      <w:b/>
                      <w:sz w:val="16"/>
                    </w:rPr>
                    <w:t>Показатели региональной уникальности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96"/>
                    <w:gridCol w:w="3266"/>
                    <w:gridCol w:w="666"/>
                    <w:gridCol w:w="666"/>
                    <w:gridCol w:w="10"/>
                    <w:gridCol w:w="657"/>
                    <w:gridCol w:w="666"/>
                    <w:gridCol w:w="10"/>
                    <w:gridCol w:w="657"/>
                    <w:gridCol w:w="666"/>
                    <w:gridCol w:w="10"/>
                    <w:gridCol w:w="657"/>
                    <w:gridCol w:w="666"/>
                  </w:tblGrid>
                  <w:tr w:rsidR="001A1212" w:rsidRPr="00E7702C" w:rsidTr="001A1212">
                    <w:trPr>
                      <w:trHeight w:val="220"/>
                    </w:trPr>
                    <w:tc>
                      <w:tcPr>
                        <w:tcW w:w="2583" w:type="pct"/>
                        <w:gridSpan w:val="2"/>
                        <w:vMerge w:val="restart"/>
                        <w:shd w:val="clear" w:color="auto" w:fill="FFFFFF" w:themeFill="background1"/>
                        <w:vAlign w:val="center"/>
                        <w:hideMark/>
                      </w:tcPr>
                      <w:p w:rsidR="001A1212" w:rsidRPr="00E7702C" w:rsidRDefault="001A1212" w:rsidP="001A1212">
                        <w:pPr>
                          <w:spacing w:before="80" w:after="80"/>
                          <w:jc w:val="center"/>
                        </w:pPr>
                        <w:r w:rsidRPr="00E7702C">
                          <w:t>Блоки показатели</w:t>
                        </w:r>
                      </w:p>
                    </w:tc>
                    <w:tc>
                      <w:tcPr>
                        <w:tcW w:w="602" w:type="pct"/>
                        <w:gridSpan w:val="3"/>
                        <w:shd w:val="clear" w:color="auto" w:fill="FFFFFF" w:themeFill="background1"/>
                        <w:vAlign w:val="center"/>
                        <w:hideMark/>
                      </w:tcPr>
                      <w:p w:rsidR="001A1212" w:rsidRPr="00E7702C" w:rsidRDefault="001A1212" w:rsidP="001A1212">
                        <w:pPr>
                          <w:spacing w:before="80" w:after="80"/>
                          <w:jc w:val="center"/>
                        </w:pPr>
                        <w:r w:rsidRPr="00E7702C">
                          <w:t>ЛО</w:t>
                        </w:r>
                      </w:p>
                    </w:tc>
                    <w:tc>
                      <w:tcPr>
                        <w:tcW w:w="605" w:type="pct"/>
                        <w:gridSpan w:val="3"/>
                        <w:shd w:val="clear" w:color="auto" w:fill="FFFFFF" w:themeFill="background1"/>
                        <w:vAlign w:val="center"/>
                        <w:hideMark/>
                      </w:tcPr>
                      <w:p w:rsidR="001A1212" w:rsidRPr="00E7702C" w:rsidRDefault="001A1212" w:rsidP="001A1212">
                        <w:pPr>
                          <w:spacing w:before="80" w:after="80"/>
                          <w:jc w:val="center"/>
                        </w:pPr>
                        <w:r w:rsidRPr="00E7702C">
                          <w:t>ВО</w:t>
                        </w:r>
                      </w:p>
                    </w:tc>
                    <w:tc>
                      <w:tcPr>
                        <w:tcW w:w="605" w:type="pct"/>
                        <w:gridSpan w:val="3"/>
                        <w:shd w:val="clear" w:color="auto" w:fill="FFFFFF" w:themeFill="background1"/>
                        <w:vAlign w:val="center"/>
                        <w:hideMark/>
                      </w:tcPr>
                      <w:p w:rsidR="001A1212" w:rsidRPr="00E7702C" w:rsidRDefault="001A1212" w:rsidP="001A1212">
                        <w:pPr>
                          <w:spacing w:before="80" w:after="80"/>
                          <w:jc w:val="center"/>
                        </w:pPr>
                        <w:r w:rsidRPr="00E7702C">
                          <w:t>ЧО</w:t>
                        </w:r>
                      </w:p>
                    </w:tc>
                    <w:tc>
                      <w:tcPr>
                        <w:tcW w:w="605" w:type="pct"/>
                        <w:gridSpan w:val="2"/>
                        <w:shd w:val="clear" w:color="auto" w:fill="FFFFFF" w:themeFill="background1"/>
                        <w:vAlign w:val="center"/>
                        <w:hideMark/>
                      </w:tcPr>
                      <w:p w:rsidR="001A1212" w:rsidRPr="00E7702C" w:rsidRDefault="001A1212" w:rsidP="001A1212">
                        <w:pPr>
                          <w:spacing w:before="80" w:after="80"/>
                          <w:jc w:val="center"/>
                        </w:pPr>
                        <w:r w:rsidRPr="00E7702C">
                          <w:t>КК</w:t>
                        </w:r>
                      </w:p>
                    </w:tc>
                  </w:tr>
                  <w:tr w:rsidR="001A1212" w:rsidRPr="00E7702C" w:rsidTr="001A1212">
                    <w:trPr>
                      <w:trHeight w:val="280"/>
                    </w:trPr>
                    <w:tc>
                      <w:tcPr>
                        <w:tcW w:w="2583" w:type="pct"/>
                        <w:gridSpan w:val="2"/>
                        <w:vMerge/>
                        <w:shd w:val="clear" w:color="auto" w:fill="FFFFFF" w:themeFill="background1"/>
                        <w:vAlign w:val="center"/>
                        <w:hideMark/>
                      </w:tcPr>
                      <w:p w:rsidR="001A1212" w:rsidRPr="00E7702C" w:rsidRDefault="001A1212" w:rsidP="001A1212">
                        <w:pPr>
                          <w:spacing w:before="80" w:after="80"/>
                        </w:pPr>
                      </w:p>
                    </w:tc>
                    <w:tc>
                      <w:tcPr>
                        <w:tcW w:w="295" w:type="pct"/>
                        <w:shd w:val="clear" w:color="auto" w:fill="FFFFFF" w:themeFill="background1"/>
                        <w:vAlign w:val="center"/>
                        <w:hideMark/>
                      </w:tcPr>
                      <w:p w:rsidR="001A1212" w:rsidRPr="00E7702C" w:rsidRDefault="001A1212" w:rsidP="001A1212">
                        <w:pPr>
                          <w:spacing w:before="80" w:after="80"/>
                          <w:jc w:val="center"/>
                        </w:pPr>
                        <w:r w:rsidRPr="00E7702C">
                          <w:t>2010</w:t>
                        </w:r>
                      </w:p>
                    </w:tc>
                    <w:tc>
                      <w:tcPr>
                        <w:tcW w:w="303" w:type="pct"/>
                        <w:shd w:val="clear" w:color="auto" w:fill="FFFFFF" w:themeFill="background1"/>
                        <w:vAlign w:val="center"/>
                        <w:hideMark/>
                      </w:tcPr>
                      <w:p w:rsidR="001A1212" w:rsidRPr="00E7702C" w:rsidRDefault="001A1212" w:rsidP="001A1212">
                        <w:pPr>
                          <w:spacing w:before="80" w:after="80"/>
                          <w:jc w:val="center"/>
                        </w:pPr>
                        <w:r w:rsidRPr="00E7702C">
                          <w:t>2019</w:t>
                        </w:r>
                      </w:p>
                    </w:tc>
                    <w:tc>
                      <w:tcPr>
                        <w:tcW w:w="302" w:type="pct"/>
                        <w:gridSpan w:val="2"/>
                        <w:shd w:val="clear" w:color="auto" w:fill="FFFFFF" w:themeFill="background1"/>
                        <w:vAlign w:val="center"/>
                        <w:hideMark/>
                      </w:tcPr>
                      <w:p w:rsidR="001A1212" w:rsidRPr="00E7702C" w:rsidRDefault="001A1212" w:rsidP="001A1212">
                        <w:pPr>
                          <w:spacing w:before="80" w:after="80"/>
                          <w:jc w:val="center"/>
                        </w:pPr>
                        <w:r w:rsidRPr="00E7702C">
                          <w:t>2010</w:t>
                        </w:r>
                      </w:p>
                    </w:tc>
                    <w:tc>
                      <w:tcPr>
                        <w:tcW w:w="303" w:type="pct"/>
                        <w:shd w:val="clear" w:color="auto" w:fill="FFFFFF" w:themeFill="background1"/>
                        <w:vAlign w:val="center"/>
                        <w:hideMark/>
                      </w:tcPr>
                      <w:p w:rsidR="001A1212" w:rsidRPr="00E7702C" w:rsidRDefault="001A1212" w:rsidP="001A1212">
                        <w:pPr>
                          <w:spacing w:before="80" w:after="80"/>
                          <w:jc w:val="center"/>
                        </w:pPr>
                        <w:r w:rsidRPr="00E7702C">
                          <w:t>2019</w:t>
                        </w:r>
                      </w:p>
                    </w:tc>
                    <w:tc>
                      <w:tcPr>
                        <w:tcW w:w="302" w:type="pct"/>
                        <w:gridSpan w:val="2"/>
                        <w:shd w:val="clear" w:color="auto" w:fill="FFFFFF" w:themeFill="background1"/>
                        <w:vAlign w:val="center"/>
                        <w:hideMark/>
                      </w:tcPr>
                      <w:p w:rsidR="001A1212" w:rsidRPr="00E7702C" w:rsidRDefault="001A1212" w:rsidP="001A1212">
                        <w:pPr>
                          <w:spacing w:before="80" w:after="80"/>
                          <w:jc w:val="center"/>
                        </w:pPr>
                        <w:r w:rsidRPr="00E7702C">
                          <w:t>2010</w:t>
                        </w:r>
                      </w:p>
                    </w:tc>
                    <w:tc>
                      <w:tcPr>
                        <w:tcW w:w="303" w:type="pct"/>
                        <w:shd w:val="clear" w:color="auto" w:fill="FFFFFF" w:themeFill="background1"/>
                        <w:vAlign w:val="center"/>
                        <w:hideMark/>
                      </w:tcPr>
                      <w:p w:rsidR="001A1212" w:rsidRPr="00E7702C" w:rsidRDefault="001A1212" w:rsidP="001A1212">
                        <w:pPr>
                          <w:spacing w:before="80" w:after="80"/>
                          <w:jc w:val="center"/>
                        </w:pPr>
                        <w:r w:rsidRPr="00E7702C">
                          <w:t>2019</w:t>
                        </w:r>
                      </w:p>
                    </w:tc>
                    <w:tc>
                      <w:tcPr>
                        <w:tcW w:w="302" w:type="pct"/>
                        <w:gridSpan w:val="2"/>
                        <w:shd w:val="clear" w:color="auto" w:fill="FFFFFF" w:themeFill="background1"/>
                        <w:vAlign w:val="center"/>
                        <w:hideMark/>
                      </w:tcPr>
                      <w:p w:rsidR="001A1212" w:rsidRPr="00E7702C" w:rsidRDefault="001A1212" w:rsidP="001A1212">
                        <w:pPr>
                          <w:spacing w:before="80" w:after="80"/>
                          <w:jc w:val="center"/>
                        </w:pPr>
                        <w:r w:rsidRPr="00E7702C">
                          <w:t>2010</w:t>
                        </w:r>
                      </w:p>
                    </w:tc>
                    <w:tc>
                      <w:tcPr>
                        <w:tcW w:w="303" w:type="pct"/>
                        <w:shd w:val="clear" w:color="auto" w:fill="FFFFFF" w:themeFill="background1"/>
                        <w:vAlign w:val="center"/>
                        <w:hideMark/>
                      </w:tcPr>
                      <w:p w:rsidR="001A1212" w:rsidRPr="00E7702C" w:rsidRDefault="001A1212" w:rsidP="001A1212">
                        <w:pPr>
                          <w:spacing w:before="80" w:after="80"/>
                          <w:jc w:val="center"/>
                        </w:pPr>
                        <w:r w:rsidRPr="00E7702C">
                          <w:t>2019</w:t>
                        </w:r>
                      </w:p>
                    </w:tc>
                  </w:tr>
                  <w:tr w:rsidR="001A1212" w:rsidRPr="00E7702C" w:rsidTr="001A1212">
                    <w:trPr>
                      <w:trHeight w:val="390"/>
                    </w:trPr>
                    <w:tc>
                      <w:tcPr>
                        <w:tcW w:w="515" w:type="pct"/>
                        <w:vMerge w:val="restart"/>
                        <w:shd w:val="clear" w:color="000000" w:fill="FFFFFF"/>
                        <w:textDirection w:val="btLr"/>
                        <w:vAlign w:val="center"/>
                        <w:hideMark/>
                      </w:tcPr>
                      <w:p w:rsidR="001A1212" w:rsidRPr="00E7702C" w:rsidRDefault="001A1212" w:rsidP="005F63FD">
                        <w:pPr>
                          <w:ind w:left="113" w:right="113"/>
                          <w:jc w:val="center"/>
                        </w:pPr>
                        <w:r w:rsidRPr="00E7702C">
                          <w:t xml:space="preserve">Показатели оценки отраслевых MAR-эффекты </w:t>
                        </w:r>
                        <w:r>
                          <w:br/>
                        </w:r>
                        <w:r w:rsidRPr="00E7702C">
                          <w:t>профиль</w:t>
                        </w:r>
                        <w:r>
                          <w:t>ной отрасли (</w:t>
                        </w:r>
                        <w:r w:rsidRPr="00E7702C">
                          <w:t xml:space="preserve">металлургии) </w:t>
                        </w:r>
                      </w:p>
                    </w:tc>
                    <w:tc>
                      <w:tcPr>
                        <w:tcW w:w="2068" w:type="pct"/>
                        <w:shd w:val="clear" w:color="000000" w:fill="FFFFFF"/>
                        <w:hideMark/>
                      </w:tcPr>
                      <w:p w:rsidR="001A1212" w:rsidRPr="00E7702C" w:rsidRDefault="001A1212" w:rsidP="001A1212">
                        <w:pPr>
                          <w:jc w:val="left"/>
                        </w:pPr>
                        <w:r w:rsidRPr="00E7702C">
                          <w:t xml:space="preserve">Доля </w:t>
                        </w:r>
                        <w:proofErr w:type="spellStart"/>
                        <w:r w:rsidRPr="00E7702C">
                          <w:t>монопрофиля</w:t>
                        </w:r>
                        <w:proofErr w:type="spellEnd"/>
                        <w:r w:rsidRPr="00E7702C">
                          <w:t xml:space="preserve"> в структуре отгруженной продукции, относ</w:t>
                        </w:r>
                        <w:r w:rsidRPr="00E7702C">
                          <w:t>и</w:t>
                        </w:r>
                        <w:r w:rsidRPr="00E7702C">
                          <w:t>тельная</w:t>
                        </w:r>
                      </w:p>
                    </w:tc>
                    <w:tc>
                      <w:tcPr>
                        <w:tcW w:w="295" w:type="pct"/>
                        <w:shd w:val="clear" w:color="auto" w:fill="auto"/>
                        <w:vAlign w:val="center"/>
                        <w:hideMark/>
                      </w:tcPr>
                      <w:p w:rsidR="001A1212" w:rsidRPr="00E7702C" w:rsidRDefault="001A1212" w:rsidP="001A1212">
                        <w:pPr>
                          <w:jc w:val="center"/>
                        </w:pPr>
                        <w:r w:rsidRPr="00E7702C">
                          <w:t>3,39</w:t>
                        </w:r>
                      </w:p>
                    </w:tc>
                    <w:tc>
                      <w:tcPr>
                        <w:tcW w:w="303" w:type="pct"/>
                        <w:shd w:val="clear" w:color="auto" w:fill="auto"/>
                        <w:vAlign w:val="center"/>
                        <w:hideMark/>
                      </w:tcPr>
                      <w:p w:rsidR="001A1212" w:rsidRPr="00E7702C" w:rsidRDefault="001A1212" w:rsidP="001A1212">
                        <w:pPr>
                          <w:jc w:val="center"/>
                        </w:pPr>
                        <w:r w:rsidRPr="00E7702C">
                          <w:t>3,08</w:t>
                        </w:r>
                      </w:p>
                    </w:tc>
                    <w:tc>
                      <w:tcPr>
                        <w:tcW w:w="302" w:type="pct"/>
                        <w:gridSpan w:val="2"/>
                        <w:shd w:val="clear" w:color="auto" w:fill="auto"/>
                        <w:vAlign w:val="center"/>
                        <w:hideMark/>
                      </w:tcPr>
                      <w:p w:rsidR="001A1212" w:rsidRPr="00E7702C" w:rsidRDefault="001A1212" w:rsidP="001A1212">
                        <w:pPr>
                          <w:jc w:val="center"/>
                        </w:pPr>
                        <w:r w:rsidRPr="00E7702C">
                          <w:t>3,44</w:t>
                        </w:r>
                      </w:p>
                    </w:tc>
                    <w:tc>
                      <w:tcPr>
                        <w:tcW w:w="303" w:type="pct"/>
                        <w:shd w:val="clear" w:color="auto" w:fill="auto"/>
                        <w:vAlign w:val="center"/>
                        <w:hideMark/>
                      </w:tcPr>
                      <w:p w:rsidR="001A1212" w:rsidRPr="00E7702C" w:rsidRDefault="001A1212" w:rsidP="001A1212">
                        <w:pPr>
                          <w:jc w:val="center"/>
                        </w:pPr>
                        <w:r w:rsidRPr="00E7702C">
                          <w:t>2,82</w:t>
                        </w:r>
                      </w:p>
                    </w:tc>
                    <w:tc>
                      <w:tcPr>
                        <w:tcW w:w="302" w:type="pct"/>
                        <w:gridSpan w:val="2"/>
                        <w:shd w:val="clear" w:color="auto" w:fill="auto"/>
                        <w:vAlign w:val="center"/>
                        <w:hideMark/>
                      </w:tcPr>
                      <w:p w:rsidR="001A1212" w:rsidRPr="00E7702C" w:rsidRDefault="001A1212" w:rsidP="001A1212">
                        <w:pPr>
                          <w:jc w:val="center"/>
                        </w:pPr>
                        <w:r w:rsidRPr="00E7702C">
                          <w:t>3,71</w:t>
                        </w:r>
                      </w:p>
                    </w:tc>
                    <w:tc>
                      <w:tcPr>
                        <w:tcW w:w="303" w:type="pct"/>
                        <w:shd w:val="clear" w:color="auto" w:fill="auto"/>
                        <w:vAlign w:val="center"/>
                        <w:hideMark/>
                      </w:tcPr>
                      <w:p w:rsidR="001A1212" w:rsidRPr="00E7702C" w:rsidRDefault="001A1212" w:rsidP="001A1212">
                        <w:pPr>
                          <w:jc w:val="center"/>
                        </w:pPr>
                        <w:r w:rsidRPr="00E7702C">
                          <w:t>2,95</w:t>
                        </w:r>
                      </w:p>
                    </w:tc>
                    <w:tc>
                      <w:tcPr>
                        <w:tcW w:w="302" w:type="pct"/>
                        <w:gridSpan w:val="2"/>
                        <w:shd w:val="clear" w:color="auto" w:fill="A6A6A6" w:themeFill="background1" w:themeFillShade="A6"/>
                        <w:vAlign w:val="center"/>
                        <w:hideMark/>
                      </w:tcPr>
                      <w:p w:rsidR="001A1212" w:rsidRPr="00E7702C" w:rsidRDefault="001A1212" w:rsidP="001A1212">
                        <w:pPr>
                          <w:jc w:val="center"/>
                        </w:pPr>
                        <w:r w:rsidRPr="00E7702C">
                          <w:t>3,89</w:t>
                        </w:r>
                      </w:p>
                    </w:tc>
                    <w:tc>
                      <w:tcPr>
                        <w:tcW w:w="303" w:type="pct"/>
                        <w:shd w:val="clear" w:color="auto" w:fill="A6A6A6" w:themeFill="background1" w:themeFillShade="A6"/>
                        <w:vAlign w:val="center"/>
                        <w:hideMark/>
                      </w:tcPr>
                      <w:p w:rsidR="001A1212" w:rsidRPr="00E7702C" w:rsidRDefault="001A1212" w:rsidP="001A1212">
                        <w:pPr>
                          <w:jc w:val="center"/>
                        </w:pPr>
                        <w:r w:rsidRPr="00E7702C">
                          <w:t>3,79</w:t>
                        </w:r>
                      </w:p>
                    </w:tc>
                  </w:tr>
                  <w:tr w:rsidR="001A1212" w:rsidRPr="00E7702C" w:rsidTr="001A1212">
                    <w:trPr>
                      <w:trHeight w:val="450"/>
                    </w:trPr>
                    <w:tc>
                      <w:tcPr>
                        <w:tcW w:w="515" w:type="pct"/>
                        <w:vMerge/>
                        <w:vAlign w:val="center"/>
                        <w:hideMark/>
                      </w:tcPr>
                      <w:p w:rsidR="001A1212" w:rsidRPr="00E7702C" w:rsidRDefault="001A1212" w:rsidP="005F63FD"/>
                    </w:tc>
                    <w:tc>
                      <w:tcPr>
                        <w:tcW w:w="2068" w:type="pct"/>
                        <w:shd w:val="clear" w:color="auto" w:fill="auto"/>
                        <w:hideMark/>
                      </w:tcPr>
                      <w:p w:rsidR="001A1212" w:rsidRPr="00E7702C" w:rsidRDefault="001A1212" w:rsidP="001A1212">
                        <w:pPr>
                          <w:jc w:val="left"/>
                        </w:pPr>
                        <w:r w:rsidRPr="00E7702C">
                          <w:t>Коэффициент локализации по среднегодовой численности зан</w:t>
                        </w:r>
                        <w:r w:rsidRPr="00E7702C">
                          <w:t>я</w:t>
                        </w:r>
                        <w:r w:rsidRPr="00E7702C">
                          <w:t xml:space="preserve">тых в отрасли, относительный </w:t>
                        </w:r>
                      </w:p>
                    </w:tc>
                    <w:tc>
                      <w:tcPr>
                        <w:tcW w:w="295" w:type="pct"/>
                        <w:shd w:val="clear" w:color="auto" w:fill="A6A6A6" w:themeFill="background1" w:themeFillShade="A6"/>
                        <w:vAlign w:val="center"/>
                        <w:hideMark/>
                      </w:tcPr>
                      <w:p w:rsidR="001A1212" w:rsidRPr="00E7702C" w:rsidRDefault="001A1212" w:rsidP="001A1212">
                        <w:pPr>
                          <w:jc w:val="center"/>
                        </w:pPr>
                        <w:r w:rsidRPr="00E7702C">
                          <w:t>7,58</w:t>
                        </w:r>
                      </w:p>
                    </w:tc>
                    <w:tc>
                      <w:tcPr>
                        <w:tcW w:w="303" w:type="pct"/>
                        <w:shd w:val="clear" w:color="auto" w:fill="A6A6A6" w:themeFill="background1" w:themeFillShade="A6"/>
                        <w:vAlign w:val="center"/>
                        <w:hideMark/>
                      </w:tcPr>
                      <w:p w:rsidR="001A1212" w:rsidRPr="00E7702C" w:rsidRDefault="001A1212" w:rsidP="001A1212">
                        <w:pPr>
                          <w:jc w:val="center"/>
                        </w:pPr>
                        <w:r w:rsidRPr="00E7702C">
                          <w:t>7,34</w:t>
                        </w:r>
                      </w:p>
                    </w:tc>
                    <w:tc>
                      <w:tcPr>
                        <w:tcW w:w="302" w:type="pct"/>
                        <w:gridSpan w:val="2"/>
                        <w:shd w:val="clear" w:color="auto" w:fill="auto"/>
                        <w:vAlign w:val="center"/>
                        <w:hideMark/>
                      </w:tcPr>
                      <w:p w:rsidR="001A1212" w:rsidRPr="00E7702C" w:rsidRDefault="001A1212" w:rsidP="001A1212">
                        <w:pPr>
                          <w:jc w:val="center"/>
                        </w:pPr>
                        <w:r w:rsidRPr="00E7702C">
                          <w:t>4,53</w:t>
                        </w:r>
                      </w:p>
                    </w:tc>
                    <w:tc>
                      <w:tcPr>
                        <w:tcW w:w="303" w:type="pct"/>
                        <w:shd w:val="clear" w:color="auto" w:fill="auto"/>
                        <w:vAlign w:val="center"/>
                        <w:hideMark/>
                      </w:tcPr>
                      <w:p w:rsidR="001A1212" w:rsidRPr="00E7702C" w:rsidRDefault="001A1212" w:rsidP="001A1212">
                        <w:pPr>
                          <w:jc w:val="center"/>
                        </w:pPr>
                        <w:r w:rsidRPr="00E7702C">
                          <w:t>4,63</w:t>
                        </w:r>
                      </w:p>
                    </w:tc>
                    <w:tc>
                      <w:tcPr>
                        <w:tcW w:w="302" w:type="pct"/>
                        <w:gridSpan w:val="2"/>
                        <w:shd w:val="clear" w:color="auto" w:fill="auto"/>
                        <w:vAlign w:val="center"/>
                        <w:hideMark/>
                      </w:tcPr>
                      <w:p w:rsidR="001A1212" w:rsidRPr="00E7702C" w:rsidRDefault="001A1212" w:rsidP="001A1212">
                        <w:pPr>
                          <w:jc w:val="center"/>
                        </w:pPr>
                        <w:r w:rsidRPr="00E7702C">
                          <w:t>5,65</w:t>
                        </w:r>
                      </w:p>
                    </w:tc>
                    <w:tc>
                      <w:tcPr>
                        <w:tcW w:w="303" w:type="pct"/>
                        <w:shd w:val="clear" w:color="auto" w:fill="auto"/>
                        <w:vAlign w:val="center"/>
                        <w:hideMark/>
                      </w:tcPr>
                      <w:p w:rsidR="001A1212" w:rsidRPr="00E7702C" w:rsidRDefault="001A1212" w:rsidP="001A1212">
                        <w:pPr>
                          <w:jc w:val="center"/>
                        </w:pPr>
                        <w:r w:rsidRPr="00E7702C">
                          <w:t>5,11</w:t>
                        </w:r>
                      </w:p>
                    </w:tc>
                    <w:tc>
                      <w:tcPr>
                        <w:tcW w:w="302" w:type="pct"/>
                        <w:gridSpan w:val="2"/>
                        <w:shd w:val="clear" w:color="auto" w:fill="auto"/>
                        <w:vAlign w:val="center"/>
                        <w:hideMark/>
                      </w:tcPr>
                      <w:p w:rsidR="001A1212" w:rsidRPr="00E7702C" w:rsidRDefault="001A1212" w:rsidP="001A1212">
                        <w:pPr>
                          <w:jc w:val="center"/>
                        </w:pPr>
                        <w:r w:rsidRPr="00E7702C">
                          <w:t>1,99</w:t>
                        </w:r>
                      </w:p>
                    </w:tc>
                    <w:tc>
                      <w:tcPr>
                        <w:tcW w:w="303" w:type="pct"/>
                        <w:shd w:val="clear" w:color="auto" w:fill="auto"/>
                        <w:vAlign w:val="center"/>
                        <w:hideMark/>
                      </w:tcPr>
                      <w:p w:rsidR="001A1212" w:rsidRPr="00E7702C" w:rsidRDefault="001A1212" w:rsidP="001A1212">
                        <w:pPr>
                          <w:jc w:val="center"/>
                        </w:pPr>
                        <w:r w:rsidRPr="00E7702C">
                          <w:t>2,46</w:t>
                        </w:r>
                      </w:p>
                    </w:tc>
                  </w:tr>
                  <w:tr w:rsidR="001A1212" w:rsidRPr="00E7702C" w:rsidTr="001A1212">
                    <w:trPr>
                      <w:trHeight w:val="228"/>
                    </w:trPr>
                    <w:tc>
                      <w:tcPr>
                        <w:tcW w:w="515" w:type="pct"/>
                        <w:vMerge/>
                        <w:vAlign w:val="center"/>
                        <w:hideMark/>
                      </w:tcPr>
                      <w:p w:rsidR="001A1212" w:rsidRPr="00E7702C" w:rsidRDefault="001A1212" w:rsidP="005F63FD"/>
                    </w:tc>
                    <w:tc>
                      <w:tcPr>
                        <w:tcW w:w="2068" w:type="pct"/>
                        <w:shd w:val="clear" w:color="auto" w:fill="auto"/>
                        <w:hideMark/>
                      </w:tcPr>
                      <w:p w:rsidR="001A1212" w:rsidRPr="00E7702C" w:rsidRDefault="001A1212" w:rsidP="001A1212">
                        <w:pPr>
                          <w:jc w:val="left"/>
                        </w:pPr>
                        <w:r w:rsidRPr="00E7702C">
                          <w:t xml:space="preserve">Коэффициент локализации по ВДС, относительный </w:t>
                        </w:r>
                      </w:p>
                    </w:tc>
                    <w:tc>
                      <w:tcPr>
                        <w:tcW w:w="295" w:type="pct"/>
                        <w:shd w:val="clear" w:color="auto" w:fill="A6A6A6" w:themeFill="background1" w:themeFillShade="A6"/>
                        <w:vAlign w:val="center"/>
                        <w:hideMark/>
                      </w:tcPr>
                      <w:p w:rsidR="001A1212" w:rsidRPr="00E7702C" w:rsidRDefault="001A1212" w:rsidP="001A1212">
                        <w:pPr>
                          <w:jc w:val="center"/>
                        </w:pPr>
                        <w:r w:rsidRPr="00E7702C">
                          <w:t>7,84</w:t>
                        </w:r>
                      </w:p>
                    </w:tc>
                    <w:tc>
                      <w:tcPr>
                        <w:tcW w:w="303" w:type="pct"/>
                        <w:shd w:val="clear" w:color="auto" w:fill="A6A6A6" w:themeFill="background1" w:themeFillShade="A6"/>
                        <w:vAlign w:val="center"/>
                        <w:hideMark/>
                      </w:tcPr>
                      <w:p w:rsidR="001A1212" w:rsidRPr="00E7702C" w:rsidRDefault="001A1212" w:rsidP="001A1212">
                        <w:pPr>
                          <w:jc w:val="center"/>
                        </w:pPr>
                        <w:r w:rsidRPr="00E7702C">
                          <w:t>8,85</w:t>
                        </w:r>
                      </w:p>
                    </w:tc>
                    <w:tc>
                      <w:tcPr>
                        <w:tcW w:w="302" w:type="pct"/>
                        <w:gridSpan w:val="2"/>
                        <w:shd w:val="clear" w:color="auto" w:fill="auto"/>
                        <w:vAlign w:val="center"/>
                        <w:hideMark/>
                      </w:tcPr>
                      <w:p w:rsidR="001A1212" w:rsidRPr="00E7702C" w:rsidRDefault="001A1212" w:rsidP="001A1212">
                        <w:pPr>
                          <w:jc w:val="center"/>
                        </w:pPr>
                        <w:r w:rsidRPr="00E7702C">
                          <w:t>7,41</w:t>
                        </w:r>
                      </w:p>
                    </w:tc>
                    <w:tc>
                      <w:tcPr>
                        <w:tcW w:w="303" w:type="pct"/>
                        <w:shd w:val="clear" w:color="auto" w:fill="auto"/>
                        <w:vAlign w:val="center"/>
                        <w:hideMark/>
                      </w:tcPr>
                      <w:p w:rsidR="001A1212" w:rsidRPr="00E7702C" w:rsidRDefault="001A1212" w:rsidP="001A1212">
                        <w:pPr>
                          <w:jc w:val="center"/>
                        </w:pPr>
                        <w:r w:rsidRPr="00E7702C">
                          <w:t>7,40</w:t>
                        </w:r>
                      </w:p>
                    </w:tc>
                    <w:tc>
                      <w:tcPr>
                        <w:tcW w:w="302" w:type="pct"/>
                        <w:gridSpan w:val="2"/>
                        <w:shd w:val="clear" w:color="auto" w:fill="auto"/>
                        <w:vAlign w:val="center"/>
                        <w:hideMark/>
                      </w:tcPr>
                      <w:p w:rsidR="001A1212" w:rsidRPr="00E7702C" w:rsidRDefault="001A1212" w:rsidP="001A1212">
                        <w:pPr>
                          <w:jc w:val="center"/>
                        </w:pPr>
                        <w:r w:rsidRPr="00E7702C">
                          <w:t>6,98</w:t>
                        </w:r>
                      </w:p>
                    </w:tc>
                    <w:tc>
                      <w:tcPr>
                        <w:tcW w:w="303" w:type="pct"/>
                        <w:shd w:val="clear" w:color="auto" w:fill="auto"/>
                        <w:vAlign w:val="center"/>
                        <w:hideMark/>
                      </w:tcPr>
                      <w:p w:rsidR="001A1212" w:rsidRPr="00E7702C" w:rsidRDefault="001A1212" w:rsidP="001A1212">
                        <w:pPr>
                          <w:jc w:val="center"/>
                        </w:pPr>
                        <w:r w:rsidRPr="00E7702C">
                          <w:t>6,47</w:t>
                        </w:r>
                      </w:p>
                    </w:tc>
                    <w:tc>
                      <w:tcPr>
                        <w:tcW w:w="302" w:type="pct"/>
                        <w:gridSpan w:val="2"/>
                        <w:shd w:val="clear" w:color="auto" w:fill="auto"/>
                        <w:vAlign w:val="center"/>
                        <w:hideMark/>
                      </w:tcPr>
                      <w:p w:rsidR="001A1212" w:rsidRPr="00E7702C" w:rsidRDefault="001A1212" w:rsidP="001A1212">
                        <w:pPr>
                          <w:jc w:val="center"/>
                        </w:pPr>
                        <w:r w:rsidRPr="00E7702C">
                          <w:t>7,57</w:t>
                        </w:r>
                      </w:p>
                    </w:tc>
                    <w:tc>
                      <w:tcPr>
                        <w:tcW w:w="303" w:type="pct"/>
                        <w:shd w:val="clear" w:color="auto" w:fill="auto"/>
                        <w:vAlign w:val="center"/>
                        <w:hideMark/>
                      </w:tcPr>
                      <w:p w:rsidR="001A1212" w:rsidRPr="00E7702C" w:rsidRDefault="001A1212" w:rsidP="001A1212">
                        <w:pPr>
                          <w:jc w:val="center"/>
                        </w:pPr>
                        <w:r w:rsidRPr="00E7702C">
                          <w:t>6,93</w:t>
                        </w:r>
                      </w:p>
                    </w:tc>
                  </w:tr>
                  <w:tr w:rsidR="001A1212" w:rsidRPr="00E7702C" w:rsidTr="001A1212">
                    <w:trPr>
                      <w:trHeight w:val="134"/>
                    </w:trPr>
                    <w:tc>
                      <w:tcPr>
                        <w:tcW w:w="515" w:type="pct"/>
                        <w:vMerge/>
                        <w:vAlign w:val="center"/>
                        <w:hideMark/>
                      </w:tcPr>
                      <w:p w:rsidR="001A1212" w:rsidRPr="00E7702C" w:rsidRDefault="001A1212" w:rsidP="005F63FD"/>
                    </w:tc>
                    <w:tc>
                      <w:tcPr>
                        <w:tcW w:w="2068" w:type="pct"/>
                        <w:shd w:val="clear" w:color="auto" w:fill="auto"/>
                        <w:hideMark/>
                      </w:tcPr>
                      <w:p w:rsidR="001A1212" w:rsidRPr="00E7702C" w:rsidRDefault="001A1212" w:rsidP="001A1212">
                        <w:pPr>
                          <w:jc w:val="left"/>
                        </w:pPr>
                        <w:r w:rsidRPr="00E7702C">
                          <w:t xml:space="preserve">Темпы роста ВДС металлургии, относительный </w:t>
                        </w:r>
                      </w:p>
                    </w:tc>
                    <w:tc>
                      <w:tcPr>
                        <w:tcW w:w="295" w:type="pct"/>
                        <w:shd w:val="clear" w:color="auto" w:fill="auto"/>
                        <w:vAlign w:val="center"/>
                        <w:hideMark/>
                      </w:tcPr>
                      <w:p w:rsidR="001A1212" w:rsidRPr="00E7702C" w:rsidRDefault="001A1212" w:rsidP="001A1212">
                        <w:pPr>
                          <w:jc w:val="center"/>
                        </w:pPr>
                        <w:r w:rsidRPr="00E7702C">
                          <w:t>0,95</w:t>
                        </w:r>
                      </w:p>
                    </w:tc>
                    <w:tc>
                      <w:tcPr>
                        <w:tcW w:w="303" w:type="pct"/>
                        <w:shd w:val="clear" w:color="auto" w:fill="auto"/>
                        <w:vAlign w:val="center"/>
                        <w:hideMark/>
                      </w:tcPr>
                      <w:p w:rsidR="001A1212" w:rsidRPr="00E7702C" w:rsidRDefault="001A1212" w:rsidP="001A1212">
                        <w:pPr>
                          <w:jc w:val="center"/>
                        </w:pPr>
                        <w:r w:rsidRPr="00E7702C">
                          <w:t>1,14</w:t>
                        </w:r>
                      </w:p>
                    </w:tc>
                    <w:tc>
                      <w:tcPr>
                        <w:tcW w:w="302" w:type="pct"/>
                        <w:gridSpan w:val="2"/>
                        <w:shd w:val="clear" w:color="auto" w:fill="auto"/>
                        <w:vAlign w:val="center"/>
                        <w:hideMark/>
                      </w:tcPr>
                      <w:p w:rsidR="001A1212" w:rsidRPr="00E7702C" w:rsidRDefault="001A1212" w:rsidP="001A1212">
                        <w:pPr>
                          <w:jc w:val="center"/>
                        </w:pPr>
                        <w:r w:rsidRPr="00E7702C">
                          <w:t>1,16</w:t>
                        </w:r>
                      </w:p>
                    </w:tc>
                    <w:tc>
                      <w:tcPr>
                        <w:tcW w:w="303" w:type="pct"/>
                        <w:shd w:val="clear" w:color="auto" w:fill="auto"/>
                        <w:vAlign w:val="center"/>
                        <w:hideMark/>
                      </w:tcPr>
                      <w:p w:rsidR="001A1212" w:rsidRPr="00E7702C" w:rsidRDefault="001A1212" w:rsidP="001A1212">
                        <w:pPr>
                          <w:jc w:val="center"/>
                        </w:pPr>
                        <w:r w:rsidRPr="00E7702C">
                          <w:t>1,09</w:t>
                        </w:r>
                      </w:p>
                    </w:tc>
                    <w:tc>
                      <w:tcPr>
                        <w:tcW w:w="302" w:type="pct"/>
                        <w:gridSpan w:val="2"/>
                        <w:shd w:val="clear" w:color="auto" w:fill="auto"/>
                        <w:vAlign w:val="center"/>
                        <w:hideMark/>
                      </w:tcPr>
                      <w:p w:rsidR="001A1212" w:rsidRPr="00E7702C" w:rsidRDefault="001A1212" w:rsidP="001A1212">
                        <w:pPr>
                          <w:jc w:val="center"/>
                        </w:pPr>
                        <w:r w:rsidRPr="00E7702C">
                          <w:t>1,16</w:t>
                        </w:r>
                      </w:p>
                    </w:tc>
                    <w:tc>
                      <w:tcPr>
                        <w:tcW w:w="303" w:type="pct"/>
                        <w:shd w:val="clear" w:color="auto" w:fill="auto"/>
                        <w:vAlign w:val="center"/>
                        <w:hideMark/>
                      </w:tcPr>
                      <w:p w:rsidR="001A1212" w:rsidRPr="00E7702C" w:rsidRDefault="001A1212" w:rsidP="001A1212">
                        <w:pPr>
                          <w:jc w:val="center"/>
                        </w:pPr>
                        <w:r w:rsidRPr="00E7702C">
                          <w:t>0,98</w:t>
                        </w:r>
                      </w:p>
                    </w:tc>
                    <w:tc>
                      <w:tcPr>
                        <w:tcW w:w="302" w:type="pct"/>
                        <w:gridSpan w:val="2"/>
                        <w:shd w:val="clear" w:color="auto" w:fill="A6A6A6" w:themeFill="background1" w:themeFillShade="A6"/>
                        <w:vAlign w:val="center"/>
                        <w:hideMark/>
                      </w:tcPr>
                      <w:p w:rsidR="001A1212" w:rsidRPr="00E7702C" w:rsidRDefault="001A1212" w:rsidP="001A1212">
                        <w:pPr>
                          <w:jc w:val="center"/>
                        </w:pPr>
                        <w:r w:rsidRPr="00E7702C">
                          <w:t>1,42</w:t>
                        </w:r>
                      </w:p>
                    </w:tc>
                    <w:tc>
                      <w:tcPr>
                        <w:tcW w:w="303" w:type="pct"/>
                        <w:shd w:val="clear" w:color="auto" w:fill="A6A6A6" w:themeFill="background1" w:themeFillShade="A6"/>
                        <w:vAlign w:val="center"/>
                        <w:hideMark/>
                      </w:tcPr>
                      <w:p w:rsidR="001A1212" w:rsidRPr="00E7702C" w:rsidRDefault="001A1212" w:rsidP="001A1212">
                        <w:pPr>
                          <w:jc w:val="center"/>
                        </w:pPr>
                        <w:r w:rsidRPr="00E7702C">
                          <w:t>1,08</w:t>
                        </w:r>
                      </w:p>
                    </w:tc>
                  </w:tr>
                  <w:tr w:rsidR="001A1212" w:rsidRPr="00E7702C" w:rsidTr="001A1212">
                    <w:trPr>
                      <w:trHeight w:val="263"/>
                    </w:trPr>
                    <w:tc>
                      <w:tcPr>
                        <w:tcW w:w="515" w:type="pct"/>
                        <w:vMerge/>
                        <w:vAlign w:val="center"/>
                        <w:hideMark/>
                      </w:tcPr>
                      <w:p w:rsidR="001A1212" w:rsidRPr="00E7702C" w:rsidRDefault="001A1212" w:rsidP="005F63FD"/>
                    </w:tc>
                    <w:tc>
                      <w:tcPr>
                        <w:tcW w:w="2068" w:type="pct"/>
                        <w:shd w:val="clear" w:color="auto" w:fill="auto"/>
                        <w:hideMark/>
                      </w:tcPr>
                      <w:p w:rsidR="001A1212" w:rsidRPr="00E7702C" w:rsidRDefault="001A1212" w:rsidP="001A1212">
                        <w:pPr>
                          <w:jc w:val="left"/>
                        </w:pPr>
                        <w:r w:rsidRPr="00E7702C">
                          <w:t>Производительность относител</w:t>
                        </w:r>
                        <w:r w:rsidRPr="00E7702C">
                          <w:t>ь</w:t>
                        </w:r>
                        <w:r w:rsidRPr="00E7702C">
                          <w:t xml:space="preserve">ная </w:t>
                        </w:r>
                      </w:p>
                    </w:tc>
                    <w:tc>
                      <w:tcPr>
                        <w:tcW w:w="295" w:type="pct"/>
                        <w:shd w:val="clear" w:color="auto" w:fill="auto"/>
                        <w:vAlign w:val="center"/>
                        <w:hideMark/>
                      </w:tcPr>
                      <w:p w:rsidR="001A1212" w:rsidRPr="00E7702C" w:rsidRDefault="001A1212" w:rsidP="001A1212">
                        <w:pPr>
                          <w:jc w:val="center"/>
                        </w:pPr>
                        <w:r w:rsidRPr="00E7702C">
                          <w:t>2,4</w:t>
                        </w:r>
                      </w:p>
                    </w:tc>
                    <w:tc>
                      <w:tcPr>
                        <w:tcW w:w="303" w:type="pct"/>
                        <w:shd w:val="clear" w:color="auto" w:fill="auto"/>
                        <w:vAlign w:val="center"/>
                        <w:hideMark/>
                      </w:tcPr>
                      <w:p w:rsidR="001A1212" w:rsidRPr="00E7702C" w:rsidRDefault="001A1212" w:rsidP="001A1212">
                        <w:pPr>
                          <w:jc w:val="center"/>
                        </w:pPr>
                        <w:r w:rsidRPr="00E7702C">
                          <w:t>3,3</w:t>
                        </w:r>
                      </w:p>
                    </w:tc>
                    <w:tc>
                      <w:tcPr>
                        <w:tcW w:w="302" w:type="pct"/>
                        <w:gridSpan w:val="2"/>
                        <w:shd w:val="clear" w:color="auto" w:fill="auto"/>
                        <w:vAlign w:val="center"/>
                        <w:hideMark/>
                      </w:tcPr>
                      <w:p w:rsidR="001A1212" w:rsidRPr="00E7702C" w:rsidRDefault="001A1212" w:rsidP="001A1212">
                        <w:pPr>
                          <w:jc w:val="center"/>
                        </w:pPr>
                        <w:r w:rsidRPr="00E7702C">
                          <w:t>3,10</w:t>
                        </w:r>
                      </w:p>
                    </w:tc>
                    <w:tc>
                      <w:tcPr>
                        <w:tcW w:w="303" w:type="pct"/>
                        <w:shd w:val="clear" w:color="auto" w:fill="auto"/>
                        <w:vAlign w:val="center"/>
                        <w:hideMark/>
                      </w:tcPr>
                      <w:p w:rsidR="001A1212" w:rsidRPr="00E7702C" w:rsidRDefault="001A1212" w:rsidP="001A1212">
                        <w:pPr>
                          <w:jc w:val="center"/>
                        </w:pPr>
                        <w:r w:rsidRPr="00E7702C">
                          <w:t>5,00</w:t>
                        </w:r>
                      </w:p>
                    </w:tc>
                    <w:tc>
                      <w:tcPr>
                        <w:tcW w:w="302" w:type="pct"/>
                        <w:gridSpan w:val="2"/>
                        <w:shd w:val="clear" w:color="auto" w:fill="auto"/>
                        <w:vAlign w:val="center"/>
                        <w:hideMark/>
                      </w:tcPr>
                      <w:p w:rsidR="001A1212" w:rsidRPr="00E7702C" w:rsidRDefault="001A1212" w:rsidP="001A1212">
                        <w:pPr>
                          <w:jc w:val="center"/>
                        </w:pPr>
                        <w:r w:rsidRPr="00E7702C">
                          <w:t>2,30</w:t>
                        </w:r>
                      </w:p>
                    </w:tc>
                    <w:tc>
                      <w:tcPr>
                        <w:tcW w:w="303" w:type="pct"/>
                        <w:shd w:val="clear" w:color="auto" w:fill="auto"/>
                        <w:vAlign w:val="center"/>
                        <w:hideMark/>
                      </w:tcPr>
                      <w:p w:rsidR="001A1212" w:rsidRPr="00E7702C" w:rsidRDefault="001A1212" w:rsidP="001A1212">
                        <w:pPr>
                          <w:jc w:val="center"/>
                        </w:pPr>
                        <w:r w:rsidRPr="00E7702C">
                          <w:t>2,90</w:t>
                        </w:r>
                      </w:p>
                    </w:tc>
                    <w:tc>
                      <w:tcPr>
                        <w:tcW w:w="302" w:type="pct"/>
                        <w:gridSpan w:val="2"/>
                        <w:shd w:val="clear" w:color="auto" w:fill="A6A6A6" w:themeFill="background1" w:themeFillShade="A6"/>
                        <w:vAlign w:val="center"/>
                        <w:hideMark/>
                      </w:tcPr>
                      <w:p w:rsidR="001A1212" w:rsidRPr="00E7702C" w:rsidRDefault="001A1212" w:rsidP="001A1212">
                        <w:pPr>
                          <w:jc w:val="center"/>
                        </w:pPr>
                        <w:r w:rsidRPr="00E7702C">
                          <w:t>10,20</w:t>
                        </w:r>
                      </w:p>
                    </w:tc>
                    <w:tc>
                      <w:tcPr>
                        <w:tcW w:w="303" w:type="pct"/>
                        <w:shd w:val="clear" w:color="auto" w:fill="A6A6A6" w:themeFill="background1" w:themeFillShade="A6"/>
                        <w:vAlign w:val="center"/>
                        <w:hideMark/>
                      </w:tcPr>
                      <w:p w:rsidR="001A1212" w:rsidRPr="00E7702C" w:rsidRDefault="001A1212" w:rsidP="001A1212">
                        <w:pPr>
                          <w:jc w:val="center"/>
                        </w:pPr>
                        <w:r w:rsidRPr="00E7702C">
                          <w:t>10,90</w:t>
                        </w:r>
                      </w:p>
                    </w:tc>
                  </w:tr>
                  <w:tr w:rsidR="001A1212" w:rsidRPr="00E7702C" w:rsidTr="001A1212">
                    <w:trPr>
                      <w:trHeight w:val="390"/>
                    </w:trPr>
                    <w:tc>
                      <w:tcPr>
                        <w:tcW w:w="515" w:type="pct"/>
                        <w:vMerge/>
                        <w:vAlign w:val="center"/>
                        <w:hideMark/>
                      </w:tcPr>
                      <w:p w:rsidR="001A1212" w:rsidRPr="00E7702C" w:rsidRDefault="001A1212" w:rsidP="005F63FD"/>
                    </w:tc>
                    <w:tc>
                      <w:tcPr>
                        <w:tcW w:w="2068" w:type="pct"/>
                        <w:shd w:val="clear" w:color="auto" w:fill="auto"/>
                        <w:hideMark/>
                      </w:tcPr>
                      <w:p w:rsidR="001A1212" w:rsidRPr="00E7702C" w:rsidRDefault="001A1212" w:rsidP="001A1212">
                        <w:pPr>
                          <w:jc w:val="left"/>
                        </w:pPr>
                        <w:r w:rsidRPr="00E7702C">
                          <w:t xml:space="preserve">Рентабельность активов по МП, относительная </w:t>
                        </w:r>
                      </w:p>
                    </w:tc>
                    <w:tc>
                      <w:tcPr>
                        <w:tcW w:w="295" w:type="pct"/>
                        <w:shd w:val="clear" w:color="auto" w:fill="auto"/>
                        <w:vAlign w:val="center"/>
                        <w:hideMark/>
                      </w:tcPr>
                      <w:p w:rsidR="001A1212" w:rsidRPr="00E7702C" w:rsidRDefault="001A1212" w:rsidP="001A1212">
                        <w:pPr>
                          <w:jc w:val="center"/>
                        </w:pPr>
                        <w:r w:rsidRPr="00E7702C">
                          <w:t>-0,2</w:t>
                        </w:r>
                      </w:p>
                    </w:tc>
                    <w:tc>
                      <w:tcPr>
                        <w:tcW w:w="303" w:type="pct"/>
                        <w:shd w:val="clear" w:color="auto" w:fill="auto"/>
                        <w:vAlign w:val="center"/>
                        <w:hideMark/>
                      </w:tcPr>
                      <w:p w:rsidR="001A1212" w:rsidRPr="00E7702C" w:rsidRDefault="001A1212" w:rsidP="001A1212">
                        <w:pPr>
                          <w:jc w:val="center"/>
                        </w:pPr>
                        <w:r w:rsidRPr="00E7702C">
                          <w:t>3,46</w:t>
                        </w:r>
                      </w:p>
                    </w:tc>
                    <w:tc>
                      <w:tcPr>
                        <w:tcW w:w="302" w:type="pct"/>
                        <w:gridSpan w:val="2"/>
                        <w:shd w:val="clear" w:color="auto" w:fill="auto"/>
                        <w:vAlign w:val="center"/>
                        <w:hideMark/>
                      </w:tcPr>
                      <w:p w:rsidR="001A1212" w:rsidRPr="00E7702C" w:rsidRDefault="001A1212" w:rsidP="001A1212">
                        <w:pPr>
                          <w:jc w:val="center"/>
                        </w:pPr>
                        <w:r w:rsidRPr="00E7702C">
                          <w:t>0,30</w:t>
                        </w:r>
                      </w:p>
                    </w:tc>
                    <w:tc>
                      <w:tcPr>
                        <w:tcW w:w="303" w:type="pct"/>
                        <w:shd w:val="clear" w:color="auto" w:fill="auto"/>
                        <w:vAlign w:val="center"/>
                        <w:hideMark/>
                      </w:tcPr>
                      <w:p w:rsidR="001A1212" w:rsidRPr="00E7702C" w:rsidRDefault="001A1212" w:rsidP="001A1212">
                        <w:pPr>
                          <w:jc w:val="center"/>
                        </w:pPr>
                        <w:r w:rsidRPr="00E7702C">
                          <w:t>3,49</w:t>
                        </w:r>
                      </w:p>
                    </w:tc>
                    <w:tc>
                      <w:tcPr>
                        <w:tcW w:w="302" w:type="pct"/>
                        <w:gridSpan w:val="2"/>
                        <w:shd w:val="clear" w:color="auto" w:fill="auto"/>
                        <w:vAlign w:val="center"/>
                        <w:hideMark/>
                      </w:tcPr>
                      <w:p w:rsidR="001A1212" w:rsidRPr="00E7702C" w:rsidRDefault="001A1212" w:rsidP="001A1212">
                        <w:pPr>
                          <w:jc w:val="center"/>
                        </w:pPr>
                        <w:r w:rsidRPr="00E7702C">
                          <w:t>0,08</w:t>
                        </w:r>
                      </w:p>
                    </w:tc>
                    <w:tc>
                      <w:tcPr>
                        <w:tcW w:w="303" w:type="pct"/>
                        <w:shd w:val="clear" w:color="auto" w:fill="auto"/>
                        <w:vAlign w:val="center"/>
                        <w:hideMark/>
                      </w:tcPr>
                      <w:p w:rsidR="001A1212" w:rsidRPr="00E7702C" w:rsidRDefault="001A1212" w:rsidP="001A1212">
                        <w:pPr>
                          <w:jc w:val="center"/>
                        </w:pPr>
                        <w:r w:rsidRPr="00E7702C">
                          <w:t>1,58</w:t>
                        </w:r>
                      </w:p>
                    </w:tc>
                    <w:tc>
                      <w:tcPr>
                        <w:tcW w:w="302" w:type="pct"/>
                        <w:gridSpan w:val="2"/>
                        <w:shd w:val="clear" w:color="auto" w:fill="A6A6A6" w:themeFill="background1" w:themeFillShade="A6"/>
                        <w:vAlign w:val="center"/>
                        <w:hideMark/>
                      </w:tcPr>
                      <w:p w:rsidR="001A1212" w:rsidRPr="00E7702C" w:rsidRDefault="001A1212" w:rsidP="001A1212">
                        <w:pPr>
                          <w:jc w:val="center"/>
                        </w:pPr>
                        <w:r w:rsidRPr="00E7702C">
                          <w:t>5,13</w:t>
                        </w:r>
                      </w:p>
                    </w:tc>
                    <w:tc>
                      <w:tcPr>
                        <w:tcW w:w="303" w:type="pct"/>
                        <w:shd w:val="clear" w:color="auto" w:fill="A6A6A6" w:themeFill="background1" w:themeFillShade="A6"/>
                        <w:vAlign w:val="center"/>
                        <w:hideMark/>
                      </w:tcPr>
                      <w:p w:rsidR="001A1212" w:rsidRPr="00E7702C" w:rsidRDefault="001A1212" w:rsidP="001A1212">
                        <w:pPr>
                          <w:jc w:val="center"/>
                        </w:pPr>
                        <w:r w:rsidRPr="00E7702C">
                          <w:t>4,70</w:t>
                        </w:r>
                      </w:p>
                    </w:tc>
                  </w:tr>
                  <w:tr w:rsidR="001A1212" w:rsidRPr="00E7702C" w:rsidTr="001A1212">
                    <w:trPr>
                      <w:trHeight w:val="303"/>
                    </w:trPr>
                    <w:tc>
                      <w:tcPr>
                        <w:tcW w:w="515" w:type="pct"/>
                        <w:vMerge/>
                        <w:vAlign w:val="center"/>
                        <w:hideMark/>
                      </w:tcPr>
                      <w:p w:rsidR="001A1212" w:rsidRPr="00E7702C" w:rsidRDefault="001A1212" w:rsidP="005F63FD"/>
                    </w:tc>
                    <w:tc>
                      <w:tcPr>
                        <w:tcW w:w="2068" w:type="pct"/>
                        <w:shd w:val="clear" w:color="auto" w:fill="auto"/>
                        <w:hideMark/>
                      </w:tcPr>
                      <w:p w:rsidR="001A1212" w:rsidRPr="00E7702C" w:rsidRDefault="001A1212" w:rsidP="001A1212">
                        <w:pPr>
                          <w:jc w:val="left"/>
                        </w:pPr>
                        <w:r w:rsidRPr="00E7702C">
                          <w:t xml:space="preserve">Рентабельность продаж по </w:t>
                        </w:r>
                        <w:proofErr w:type="spellStart"/>
                        <w:r w:rsidRPr="00E7702C">
                          <w:t>мон</w:t>
                        </w:r>
                        <w:r w:rsidRPr="00E7702C">
                          <w:t>о</w:t>
                        </w:r>
                        <w:r w:rsidRPr="00E7702C">
                          <w:t>профилю</w:t>
                        </w:r>
                        <w:proofErr w:type="spellEnd"/>
                        <w:r w:rsidRPr="00E7702C">
                          <w:t xml:space="preserve">, относительная </w:t>
                        </w:r>
                      </w:p>
                    </w:tc>
                    <w:tc>
                      <w:tcPr>
                        <w:tcW w:w="295" w:type="pct"/>
                        <w:shd w:val="clear" w:color="auto" w:fill="auto"/>
                        <w:vAlign w:val="center"/>
                        <w:hideMark/>
                      </w:tcPr>
                      <w:p w:rsidR="001A1212" w:rsidRPr="00E7702C" w:rsidRDefault="001A1212" w:rsidP="001A1212">
                        <w:pPr>
                          <w:jc w:val="center"/>
                        </w:pPr>
                        <w:r w:rsidRPr="00E7702C">
                          <w:t>1,39</w:t>
                        </w:r>
                      </w:p>
                    </w:tc>
                    <w:tc>
                      <w:tcPr>
                        <w:tcW w:w="303" w:type="pct"/>
                        <w:shd w:val="clear" w:color="auto" w:fill="auto"/>
                        <w:vAlign w:val="center"/>
                        <w:hideMark/>
                      </w:tcPr>
                      <w:p w:rsidR="001A1212" w:rsidRPr="00E7702C" w:rsidRDefault="001A1212" w:rsidP="001A1212">
                        <w:pPr>
                          <w:jc w:val="center"/>
                        </w:pPr>
                        <w:r w:rsidRPr="00E7702C">
                          <w:t>2,97</w:t>
                        </w:r>
                      </w:p>
                    </w:tc>
                    <w:tc>
                      <w:tcPr>
                        <w:tcW w:w="302" w:type="pct"/>
                        <w:gridSpan w:val="2"/>
                        <w:shd w:val="clear" w:color="auto" w:fill="auto"/>
                        <w:vAlign w:val="center"/>
                        <w:hideMark/>
                      </w:tcPr>
                      <w:p w:rsidR="001A1212" w:rsidRPr="00E7702C" w:rsidRDefault="001A1212" w:rsidP="001A1212">
                        <w:pPr>
                          <w:jc w:val="center"/>
                        </w:pPr>
                        <w:r w:rsidRPr="00E7702C">
                          <w:t>1,09</w:t>
                        </w:r>
                      </w:p>
                    </w:tc>
                    <w:tc>
                      <w:tcPr>
                        <w:tcW w:w="303" w:type="pct"/>
                        <w:shd w:val="clear" w:color="auto" w:fill="auto"/>
                        <w:vAlign w:val="center"/>
                        <w:hideMark/>
                      </w:tcPr>
                      <w:p w:rsidR="001A1212" w:rsidRPr="00E7702C" w:rsidRDefault="001A1212" w:rsidP="001A1212">
                        <w:pPr>
                          <w:jc w:val="center"/>
                        </w:pPr>
                        <w:r w:rsidRPr="00E7702C">
                          <w:t>2,33</w:t>
                        </w:r>
                      </w:p>
                    </w:tc>
                    <w:tc>
                      <w:tcPr>
                        <w:tcW w:w="302" w:type="pct"/>
                        <w:gridSpan w:val="2"/>
                        <w:shd w:val="clear" w:color="auto" w:fill="auto"/>
                        <w:vAlign w:val="center"/>
                        <w:hideMark/>
                      </w:tcPr>
                      <w:p w:rsidR="001A1212" w:rsidRPr="00E7702C" w:rsidRDefault="001A1212" w:rsidP="001A1212">
                        <w:pPr>
                          <w:jc w:val="center"/>
                        </w:pPr>
                        <w:r w:rsidRPr="00E7702C">
                          <w:t>0,52</w:t>
                        </w:r>
                      </w:p>
                    </w:tc>
                    <w:tc>
                      <w:tcPr>
                        <w:tcW w:w="303" w:type="pct"/>
                        <w:shd w:val="clear" w:color="auto" w:fill="auto"/>
                        <w:vAlign w:val="center"/>
                        <w:hideMark/>
                      </w:tcPr>
                      <w:p w:rsidR="001A1212" w:rsidRPr="00E7702C" w:rsidRDefault="001A1212" w:rsidP="001A1212">
                        <w:pPr>
                          <w:jc w:val="center"/>
                        </w:pPr>
                        <w:r w:rsidRPr="00E7702C">
                          <w:t>1,09</w:t>
                        </w:r>
                      </w:p>
                    </w:tc>
                    <w:tc>
                      <w:tcPr>
                        <w:tcW w:w="302" w:type="pct"/>
                        <w:gridSpan w:val="2"/>
                        <w:shd w:val="clear" w:color="auto" w:fill="A6A6A6" w:themeFill="background1" w:themeFillShade="A6"/>
                        <w:vAlign w:val="center"/>
                        <w:hideMark/>
                      </w:tcPr>
                      <w:p w:rsidR="001A1212" w:rsidRPr="00E7702C" w:rsidRDefault="001A1212" w:rsidP="001A1212">
                        <w:pPr>
                          <w:jc w:val="center"/>
                        </w:pPr>
                        <w:r w:rsidRPr="00E7702C">
                          <w:t>5,03</w:t>
                        </w:r>
                      </w:p>
                    </w:tc>
                    <w:tc>
                      <w:tcPr>
                        <w:tcW w:w="303" w:type="pct"/>
                        <w:shd w:val="clear" w:color="auto" w:fill="A6A6A6" w:themeFill="background1" w:themeFillShade="A6"/>
                        <w:vAlign w:val="center"/>
                        <w:hideMark/>
                      </w:tcPr>
                      <w:p w:rsidR="001A1212" w:rsidRPr="00E7702C" w:rsidRDefault="001A1212" w:rsidP="001A1212">
                        <w:pPr>
                          <w:jc w:val="center"/>
                        </w:pPr>
                        <w:r w:rsidRPr="00E7702C">
                          <w:t>5,48</w:t>
                        </w:r>
                      </w:p>
                    </w:tc>
                  </w:tr>
                  <w:tr w:rsidR="001A1212" w:rsidRPr="00E7702C" w:rsidTr="001A1212">
                    <w:trPr>
                      <w:trHeight w:val="380"/>
                    </w:trPr>
                    <w:tc>
                      <w:tcPr>
                        <w:tcW w:w="515" w:type="pct"/>
                        <w:vMerge/>
                        <w:vAlign w:val="center"/>
                        <w:hideMark/>
                      </w:tcPr>
                      <w:p w:rsidR="001A1212" w:rsidRPr="00E7702C" w:rsidRDefault="001A1212" w:rsidP="005F63FD"/>
                    </w:tc>
                    <w:tc>
                      <w:tcPr>
                        <w:tcW w:w="2068" w:type="pct"/>
                        <w:shd w:val="clear" w:color="auto" w:fill="auto"/>
                        <w:hideMark/>
                      </w:tcPr>
                      <w:p w:rsidR="001A1212" w:rsidRPr="00E7702C" w:rsidRDefault="001A1212" w:rsidP="001A1212">
                        <w:pPr>
                          <w:jc w:val="left"/>
                        </w:pPr>
                        <w:r w:rsidRPr="00E7702C">
                          <w:t>Коэффициент локализации экспо</w:t>
                        </w:r>
                        <w:r w:rsidRPr="00E7702C">
                          <w:t>р</w:t>
                        </w:r>
                        <w:r w:rsidRPr="00E7702C">
                          <w:t xml:space="preserve">та, относительный </w:t>
                        </w:r>
                      </w:p>
                    </w:tc>
                    <w:tc>
                      <w:tcPr>
                        <w:tcW w:w="295" w:type="pct"/>
                        <w:shd w:val="clear" w:color="auto" w:fill="A6A6A6" w:themeFill="background1" w:themeFillShade="A6"/>
                        <w:vAlign w:val="center"/>
                        <w:hideMark/>
                      </w:tcPr>
                      <w:p w:rsidR="001A1212" w:rsidRPr="00E7702C" w:rsidRDefault="001A1212" w:rsidP="001A1212">
                        <w:pPr>
                          <w:jc w:val="center"/>
                        </w:pPr>
                        <w:r w:rsidRPr="00E7702C">
                          <w:t>8,71</w:t>
                        </w:r>
                      </w:p>
                    </w:tc>
                    <w:tc>
                      <w:tcPr>
                        <w:tcW w:w="303" w:type="pct"/>
                        <w:shd w:val="clear" w:color="auto" w:fill="A6A6A6" w:themeFill="background1" w:themeFillShade="A6"/>
                        <w:vAlign w:val="center"/>
                        <w:hideMark/>
                      </w:tcPr>
                      <w:p w:rsidR="001A1212" w:rsidRPr="00E7702C" w:rsidRDefault="001A1212" w:rsidP="001A1212">
                        <w:pPr>
                          <w:jc w:val="center"/>
                        </w:pPr>
                        <w:r w:rsidRPr="00E7702C">
                          <w:t>10,74</w:t>
                        </w:r>
                      </w:p>
                    </w:tc>
                    <w:tc>
                      <w:tcPr>
                        <w:tcW w:w="302" w:type="pct"/>
                        <w:gridSpan w:val="2"/>
                        <w:shd w:val="clear" w:color="auto" w:fill="auto"/>
                        <w:vAlign w:val="center"/>
                        <w:hideMark/>
                      </w:tcPr>
                      <w:p w:rsidR="001A1212" w:rsidRPr="00E7702C" w:rsidRDefault="001A1212" w:rsidP="001A1212">
                        <w:pPr>
                          <w:jc w:val="center"/>
                        </w:pPr>
                        <w:r w:rsidRPr="00E7702C">
                          <w:t>5,91</w:t>
                        </w:r>
                      </w:p>
                    </w:tc>
                    <w:tc>
                      <w:tcPr>
                        <w:tcW w:w="303" w:type="pct"/>
                        <w:shd w:val="clear" w:color="auto" w:fill="auto"/>
                        <w:vAlign w:val="center"/>
                        <w:hideMark/>
                      </w:tcPr>
                      <w:p w:rsidR="001A1212" w:rsidRPr="00E7702C" w:rsidRDefault="001A1212" w:rsidP="001A1212">
                        <w:pPr>
                          <w:jc w:val="center"/>
                        </w:pPr>
                        <w:r w:rsidRPr="00E7702C">
                          <w:t>5,95</w:t>
                        </w:r>
                      </w:p>
                    </w:tc>
                    <w:tc>
                      <w:tcPr>
                        <w:tcW w:w="302" w:type="pct"/>
                        <w:gridSpan w:val="2"/>
                        <w:shd w:val="clear" w:color="auto" w:fill="auto"/>
                        <w:vAlign w:val="center"/>
                        <w:hideMark/>
                      </w:tcPr>
                      <w:p w:rsidR="001A1212" w:rsidRPr="00E7702C" w:rsidRDefault="001A1212" w:rsidP="001A1212">
                        <w:pPr>
                          <w:jc w:val="center"/>
                        </w:pPr>
                        <w:r w:rsidRPr="00E7702C">
                          <w:t>8,20</w:t>
                        </w:r>
                      </w:p>
                    </w:tc>
                    <w:tc>
                      <w:tcPr>
                        <w:tcW w:w="303" w:type="pct"/>
                        <w:shd w:val="clear" w:color="auto" w:fill="auto"/>
                        <w:vAlign w:val="center"/>
                        <w:hideMark/>
                      </w:tcPr>
                      <w:p w:rsidR="001A1212" w:rsidRPr="00E7702C" w:rsidRDefault="001A1212" w:rsidP="001A1212">
                        <w:pPr>
                          <w:jc w:val="center"/>
                        </w:pPr>
                        <w:r w:rsidRPr="00E7702C">
                          <w:t>9,97</w:t>
                        </w:r>
                      </w:p>
                    </w:tc>
                    <w:tc>
                      <w:tcPr>
                        <w:tcW w:w="302" w:type="pct"/>
                        <w:gridSpan w:val="2"/>
                        <w:shd w:val="clear" w:color="auto" w:fill="auto"/>
                        <w:vAlign w:val="center"/>
                        <w:hideMark/>
                      </w:tcPr>
                      <w:p w:rsidR="001A1212" w:rsidRPr="00E7702C" w:rsidRDefault="001A1212" w:rsidP="001A1212">
                        <w:pPr>
                          <w:jc w:val="center"/>
                        </w:pPr>
                        <w:r w:rsidRPr="00E7702C">
                          <w:t>7,12</w:t>
                        </w:r>
                      </w:p>
                    </w:tc>
                    <w:tc>
                      <w:tcPr>
                        <w:tcW w:w="303" w:type="pct"/>
                        <w:shd w:val="clear" w:color="auto" w:fill="auto"/>
                        <w:vAlign w:val="center"/>
                        <w:hideMark/>
                      </w:tcPr>
                      <w:p w:rsidR="001A1212" w:rsidRPr="00E7702C" w:rsidRDefault="001A1212" w:rsidP="001A1212">
                        <w:pPr>
                          <w:jc w:val="center"/>
                        </w:pPr>
                        <w:r w:rsidRPr="00E7702C">
                          <w:t>9,08</w:t>
                        </w:r>
                      </w:p>
                    </w:tc>
                  </w:tr>
                  <w:tr w:rsidR="001A1212" w:rsidRPr="00E7702C" w:rsidTr="001A1212">
                    <w:trPr>
                      <w:trHeight w:val="470"/>
                    </w:trPr>
                    <w:tc>
                      <w:tcPr>
                        <w:tcW w:w="515" w:type="pct"/>
                        <w:vMerge/>
                        <w:vAlign w:val="center"/>
                        <w:hideMark/>
                      </w:tcPr>
                      <w:p w:rsidR="001A1212" w:rsidRPr="00E7702C" w:rsidRDefault="001A1212" w:rsidP="005F63FD"/>
                    </w:tc>
                    <w:tc>
                      <w:tcPr>
                        <w:tcW w:w="2068" w:type="pct"/>
                        <w:shd w:val="clear" w:color="auto" w:fill="auto"/>
                        <w:hideMark/>
                      </w:tcPr>
                      <w:p w:rsidR="001A1212" w:rsidRPr="00E7702C" w:rsidRDefault="001A1212" w:rsidP="001A1212">
                        <w:pPr>
                          <w:jc w:val="left"/>
                        </w:pPr>
                        <w:r w:rsidRPr="00E7702C">
                          <w:t>Коэффициент локализации инн</w:t>
                        </w:r>
                        <w:r w:rsidRPr="00E7702C">
                          <w:t>о</w:t>
                        </w:r>
                        <w:r w:rsidRPr="00E7702C">
                          <w:t>ваций по профильному виду де</w:t>
                        </w:r>
                        <w:r w:rsidRPr="00E7702C">
                          <w:t>я</w:t>
                        </w:r>
                        <w:r w:rsidRPr="00E7702C">
                          <w:t xml:space="preserve">тельности, относительный </w:t>
                        </w:r>
                      </w:p>
                    </w:tc>
                    <w:tc>
                      <w:tcPr>
                        <w:tcW w:w="295" w:type="pct"/>
                        <w:shd w:val="clear" w:color="auto" w:fill="auto"/>
                        <w:vAlign w:val="center"/>
                        <w:hideMark/>
                      </w:tcPr>
                      <w:p w:rsidR="001A1212" w:rsidRPr="00E7702C" w:rsidRDefault="001A1212" w:rsidP="001A1212">
                        <w:pPr>
                          <w:jc w:val="center"/>
                        </w:pPr>
                        <w:r w:rsidRPr="00E7702C">
                          <w:t>5,21</w:t>
                        </w:r>
                      </w:p>
                    </w:tc>
                    <w:tc>
                      <w:tcPr>
                        <w:tcW w:w="303" w:type="pct"/>
                        <w:shd w:val="clear" w:color="auto" w:fill="auto"/>
                        <w:vAlign w:val="center"/>
                        <w:hideMark/>
                      </w:tcPr>
                      <w:p w:rsidR="001A1212" w:rsidRPr="00E7702C" w:rsidRDefault="001A1212" w:rsidP="001A1212">
                        <w:pPr>
                          <w:jc w:val="center"/>
                        </w:pPr>
                        <w:r w:rsidRPr="00E7702C">
                          <w:t>4,8</w:t>
                        </w:r>
                      </w:p>
                    </w:tc>
                    <w:tc>
                      <w:tcPr>
                        <w:tcW w:w="302" w:type="pct"/>
                        <w:gridSpan w:val="2"/>
                        <w:shd w:val="clear" w:color="auto" w:fill="auto"/>
                        <w:vAlign w:val="center"/>
                        <w:hideMark/>
                      </w:tcPr>
                      <w:p w:rsidR="001A1212" w:rsidRPr="00E7702C" w:rsidRDefault="001A1212" w:rsidP="001A1212">
                        <w:pPr>
                          <w:jc w:val="center"/>
                        </w:pPr>
                        <w:r w:rsidRPr="00E7702C">
                          <w:t>5,29</w:t>
                        </w:r>
                      </w:p>
                    </w:tc>
                    <w:tc>
                      <w:tcPr>
                        <w:tcW w:w="303" w:type="pct"/>
                        <w:shd w:val="clear" w:color="auto" w:fill="auto"/>
                        <w:vAlign w:val="center"/>
                        <w:hideMark/>
                      </w:tcPr>
                      <w:p w:rsidR="001A1212" w:rsidRPr="00E7702C" w:rsidRDefault="001A1212" w:rsidP="001A1212">
                        <w:pPr>
                          <w:jc w:val="center"/>
                        </w:pPr>
                        <w:r w:rsidRPr="00E7702C">
                          <w:t>2,80</w:t>
                        </w:r>
                      </w:p>
                    </w:tc>
                    <w:tc>
                      <w:tcPr>
                        <w:tcW w:w="302" w:type="pct"/>
                        <w:gridSpan w:val="2"/>
                        <w:shd w:val="clear" w:color="auto" w:fill="A6A6A6" w:themeFill="background1" w:themeFillShade="A6"/>
                        <w:vAlign w:val="center"/>
                        <w:hideMark/>
                      </w:tcPr>
                      <w:p w:rsidR="001A1212" w:rsidRPr="00E7702C" w:rsidRDefault="001A1212" w:rsidP="001A1212">
                        <w:pPr>
                          <w:jc w:val="center"/>
                        </w:pPr>
                        <w:r w:rsidRPr="00E7702C">
                          <w:t>4,98</w:t>
                        </w:r>
                      </w:p>
                    </w:tc>
                    <w:tc>
                      <w:tcPr>
                        <w:tcW w:w="303" w:type="pct"/>
                        <w:shd w:val="clear" w:color="auto" w:fill="A6A6A6" w:themeFill="background1" w:themeFillShade="A6"/>
                        <w:vAlign w:val="center"/>
                        <w:hideMark/>
                      </w:tcPr>
                      <w:p w:rsidR="001A1212" w:rsidRPr="00E7702C" w:rsidRDefault="001A1212" w:rsidP="001A1212">
                        <w:pPr>
                          <w:jc w:val="center"/>
                        </w:pPr>
                        <w:r w:rsidRPr="00E7702C">
                          <w:t>9,90</w:t>
                        </w:r>
                      </w:p>
                    </w:tc>
                    <w:tc>
                      <w:tcPr>
                        <w:tcW w:w="302" w:type="pct"/>
                        <w:gridSpan w:val="2"/>
                        <w:shd w:val="clear" w:color="auto" w:fill="auto"/>
                        <w:vAlign w:val="center"/>
                        <w:hideMark/>
                      </w:tcPr>
                      <w:p w:rsidR="001A1212" w:rsidRPr="00E7702C" w:rsidRDefault="001A1212" w:rsidP="001A1212">
                        <w:pPr>
                          <w:jc w:val="center"/>
                        </w:pPr>
                        <w:r w:rsidRPr="00E7702C">
                          <w:t>0,35</w:t>
                        </w:r>
                      </w:p>
                    </w:tc>
                    <w:tc>
                      <w:tcPr>
                        <w:tcW w:w="303" w:type="pct"/>
                        <w:shd w:val="clear" w:color="auto" w:fill="auto"/>
                        <w:vAlign w:val="center"/>
                        <w:hideMark/>
                      </w:tcPr>
                      <w:p w:rsidR="001A1212" w:rsidRPr="00E7702C" w:rsidRDefault="001A1212" w:rsidP="001A1212">
                        <w:pPr>
                          <w:jc w:val="center"/>
                        </w:pPr>
                        <w:r w:rsidRPr="00E7702C">
                          <w:t>0,11</w:t>
                        </w:r>
                      </w:p>
                    </w:tc>
                  </w:tr>
                  <w:tr w:rsidR="001A1212" w:rsidRPr="00E7702C" w:rsidTr="001A1212">
                    <w:trPr>
                      <w:trHeight w:val="523"/>
                    </w:trPr>
                    <w:tc>
                      <w:tcPr>
                        <w:tcW w:w="515" w:type="pct"/>
                        <w:vMerge/>
                        <w:vAlign w:val="center"/>
                        <w:hideMark/>
                      </w:tcPr>
                      <w:p w:rsidR="001A1212" w:rsidRPr="00E7702C" w:rsidRDefault="001A1212" w:rsidP="005F63FD"/>
                    </w:tc>
                    <w:tc>
                      <w:tcPr>
                        <w:tcW w:w="2068" w:type="pct"/>
                        <w:shd w:val="clear" w:color="auto" w:fill="FFFFFF" w:themeFill="background1"/>
                        <w:vAlign w:val="center"/>
                        <w:hideMark/>
                      </w:tcPr>
                      <w:p w:rsidR="001A1212" w:rsidRPr="00E7702C" w:rsidRDefault="001A1212" w:rsidP="005F63FD">
                        <w:pPr>
                          <w:jc w:val="right"/>
                          <w:rPr>
                            <w:b/>
                            <w:bCs/>
                          </w:rPr>
                        </w:pPr>
                        <w:r w:rsidRPr="00E7702C">
                          <w:rPr>
                            <w:b/>
                            <w:bCs/>
                          </w:rPr>
                          <w:t>Интегральный показатель о</w:t>
                        </w:r>
                        <w:r w:rsidRPr="00E7702C">
                          <w:rPr>
                            <w:b/>
                            <w:bCs/>
                          </w:rPr>
                          <w:t>т</w:t>
                        </w:r>
                        <w:r w:rsidRPr="00E7702C">
                          <w:rPr>
                            <w:b/>
                            <w:bCs/>
                          </w:rPr>
                          <w:t xml:space="preserve">раслевых </w:t>
                        </w:r>
                        <w:r w:rsidRPr="00E7702C">
                          <w:rPr>
                            <w:b/>
                            <w:bCs/>
                            <w:lang w:val="en-US"/>
                          </w:rPr>
                          <w:t>MAR</w:t>
                        </w:r>
                        <w:r w:rsidRPr="00E7702C">
                          <w:rPr>
                            <w:b/>
                            <w:bCs/>
                          </w:rPr>
                          <w:t>-эффектов</w:t>
                        </w:r>
                      </w:p>
                    </w:tc>
                    <w:tc>
                      <w:tcPr>
                        <w:tcW w:w="295" w:type="pct"/>
                        <w:shd w:val="clear" w:color="auto" w:fill="FFFFFF" w:themeFill="background1"/>
                        <w:vAlign w:val="center"/>
                        <w:hideMark/>
                      </w:tcPr>
                      <w:p w:rsidR="001A1212" w:rsidRPr="00E7702C" w:rsidRDefault="001A1212" w:rsidP="001A1212">
                        <w:pPr>
                          <w:jc w:val="center"/>
                          <w:rPr>
                            <w:b/>
                            <w:bCs/>
                          </w:rPr>
                        </w:pPr>
                        <w:r w:rsidRPr="00E7702C">
                          <w:rPr>
                            <w:b/>
                            <w:bCs/>
                          </w:rPr>
                          <w:t>4,14</w:t>
                        </w:r>
                      </w:p>
                    </w:tc>
                    <w:tc>
                      <w:tcPr>
                        <w:tcW w:w="303" w:type="pct"/>
                        <w:shd w:val="clear" w:color="auto" w:fill="FFFFFF" w:themeFill="background1"/>
                        <w:vAlign w:val="center"/>
                        <w:hideMark/>
                      </w:tcPr>
                      <w:p w:rsidR="001A1212" w:rsidRPr="00E7702C" w:rsidRDefault="001A1212" w:rsidP="001A1212">
                        <w:pPr>
                          <w:jc w:val="center"/>
                          <w:rPr>
                            <w:b/>
                            <w:bCs/>
                          </w:rPr>
                        </w:pPr>
                        <w:r w:rsidRPr="00E7702C">
                          <w:rPr>
                            <w:b/>
                            <w:bCs/>
                          </w:rPr>
                          <w:t>5,08</w:t>
                        </w:r>
                      </w:p>
                    </w:tc>
                    <w:tc>
                      <w:tcPr>
                        <w:tcW w:w="302" w:type="pct"/>
                        <w:gridSpan w:val="2"/>
                        <w:shd w:val="clear" w:color="auto" w:fill="FFFFFF" w:themeFill="background1"/>
                        <w:vAlign w:val="center"/>
                        <w:hideMark/>
                      </w:tcPr>
                      <w:p w:rsidR="001A1212" w:rsidRPr="00E7702C" w:rsidRDefault="001A1212" w:rsidP="001A1212">
                        <w:pPr>
                          <w:jc w:val="center"/>
                          <w:rPr>
                            <w:b/>
                            <w:bCs/>
                          </w:rPr>
                        </w:pPr>
                        <w:r w:rsidRPr="00E7702C">
                          <w:rPr>
                            <w:b/>
                            <w:bCs/>
                          </w:rPr>
                          <w:t>3,58</w:t>
                        </w:r>
                      </w:p>
                    </w:tc>
                    <w:tc>
                      <w:tcPr>
                        <w:tcW w:w="303" w:type="pct"/>
                        <w:shd w:val="clear" w:color="auto" w:fill="FFFFFF" w:themeFill="background1"/>
                        <w:vAlign w:val="center"/>
                        <w:hideMark/>
                      </w:tcPr>
                      <w:p w:rsidR="001A1212" w:rsidRPr="00E7702C" w:rsidRDefault="001A1212" w:rsidP="001A1212">
                        <w:pPr>
                          <w:jc w:val="center"/>
                          <w:rPr>
                            <w:b/>
                            <w:bCs/>
                          </w:rPr>
                        </w:pPr>
                        <w:r w:rsidRPr="00E7702C">
                          <w:rPr>
                            <w:b/>
                            <w:bCs/>
                          </w:rPr>
                          <w:t>3,95</w:t>
                        </w:r>
                      </w:p>
                    </w:tc>
                    <w:tc>
                      <w:tcPr>
                        <w:tcW w:w="302" w:type="pct"/>
                        <w:gridSpan w:val="2"/>
                        <w:shd w:val="clear" w:color="auto" w:fill="FFFFFF" w:themeFill="background1"/>
                        <w:vAlign w:val="center"/>
                        <w:hideMark/>
                      </w:tcPr>
                      <w:p w:rsidR="001A1212" w:rsidRPr="00E7702C" w:rsidRDefault="001A1212" w:rsidP="001A1212">
                        <w:pPr>
                          <w:jc w:val="center"/>
                          <w:rPr>
                            <w:b/>
                            <w:bCs/>
                          </w:rPr>
                        </w:pPr>
                        <w:r w:rsidRPr="00E7702C">
                          <w:rPr>
                            <w:b/>
                            <w:bCs/>
                          </w:rPr>
                          <w:t>3,73</w:t>
                        </w:r>
                      </w:p>
                    </w:tc>
                    <w:tc>
                      <w:tcPr>
                        <w:tcW w:w="303" w:type="pct"/>
                        <w:shd w:val="clear" w:color="auto" w:fill="FFFFFF" w:themeFill="background1"/>
                        <w:vAlign w:val="center"/>
                        <w:hideMark/>
                      </w:tcPr>
                      <w:p w:rsidR="001A1212" w:rsidRPr="00E7702C" w:rsidRDefault="001A1212" w:rsidP="001A1212">
                        <w:pPr>
                          <w:jc w:val="center"/>
                          <w:rPr>
                            <w:b/>
                            <w:bCs/>
                          </w:rPr>
                        </w:pPr>
                        <w:r w:rsidRPr="00E7702C">
                          <w:rPr>
                            <w:b/>
                            <w:bCs/>
                          </w:rPr>
                          <w:t>4,55</w:t>
                        </w:r>
                      </w:p>
                    </w:tc>
                    <w:tc>
                      <w:tcPr>
                        <w:tcW w:w="302" w:type="pct"/>
                        <w:gridSpan w:val="2"/>
                        <w:shd w:val="clear" w:color="auto" w:fill="FFFFFF" w:themeFill="background1"/>
                        <w:vAlign w:val="center"/>
                        <w:hideMark/>
                      </w:tcPr>
                      <w:p w:rsidR="001A1212" w:rsidRPr="00E7702C" w:rsidRDefault="001A1212" w:rsidP="001A1212">
                        <w:pPr>
                          <w:jc w:val="center"/>
                          <w:rPr>
                            <w:b/>
                            <w:bCs/>
                          </w:rPr>
                        </w:pPr>
                        <w:r w:rsidRPr="00E7702C">
                          <w:rPr>
                            <w:b/>
                            <w:bCs/>
                          </w:rPr>
                          <w:t>4,74</w:t>
                        </w:r>
                      </w:p>
                    </w:tc>
                    <w:tc>
                      <w:tcPr>
                        <w:tcW w:w="303" w:type="pct"/>
                        <w:shd w:val="clear" w:color="auto" w:fill="FFFFFF" w:themeFill="background1"/>
                        <w:vAlign w:val="center"/>
                        <w:hideMark/>
                      </w:tcPr>
                      <w:p w:rsidR="001A1212" w:rsidRPr="00E7702C" w:rsidRDefault="001A1212" w:rsidP="001A1212">
                        <w:pPr>
                          <w:jc w:val="center"/>
                          <w:rPr>
                            <w:b/>
                            <w:bCs/>
                          </w:rPr>
                        </w:pPr>
                        <w:r w:rsidRPr="00E7702C">
                          <w:rPr>
                            <w:b/>
                            <w:bCs/>
                          </w:rPr>
                          <w:t>4,95</w:t>
                        </w:r>
                      </w:p>
                    </w:tc>
                  </w:tr>
                  <w:tr w:rsidR="001A1212" w:rsidRPr="00E7702C" w:rsidTr="001A1212">
                    <w:trPr>
                      <w:trHeight w:val="460"/>
                    </w:trPr>
                    <w:tc>
                      <w:tcPr>
                        <w:tcW w:w="515" w:type="pct"/>
                        <w:vMerge w:val="restart"/>
                        <w:shd w:val="clear" w:color="000000" w:fill="FFFFFF"/>
                        <w:textDirection w:val="btLr"/>
                        <w:vAlign w:val="center"/>
                        <w:hideMark/>
                      </w:tcPr>
                      <w:p w:rsidR="001A1212" w:rsidRPr="00E7702C" w:rsidRDefault="001A1212" w:rsidP="005F63FD">
                        <w:pPr>
                          <w:ind w:left="113" w:right="113"/>
                          <w:jc w:val="center"/>
                        </w:pPr>
                        <w:r w:rsidRPr="00E7702C">
                          <w:t xml:space="preserve">Показатели агломерационные эффекты территориальной организации </w:t>
                        </w:r>
                        <w:r>
                          <w:br/>
                        </w:r>
                        <w:r w:rsidRPr="00E7702C">
                          <w:t>(</w:t>
                        </w:r>
                        <w:proofErr w:type="spellStart"/>
                        <w:r w:rsidRPr="00E7702C">
                          <w:t>Джекобса-эффекты</w:t>
                        </w:r>
                        <w:proofErr w:type="spellEnd"/>
                        <w:r w:rsidRPr="00E7702C">
                          <w:t xml:space="preserve"> )</w:t>
                        </w:r>
                      </w:p>
                    </w:tc>
                    <w:tc>
                      <w:tcPr>
                        <w:tcW w:w="2068" w:type="pct"/>
                        <w:shd w:val="clear" w:color="000000" w:fill="FFFFFF"/>
                        <w:hideMark/>
                      </w:tcPr>
                      <w:p w:rsidR="001A1212" w:rsidRPr="00E7702C" w:rsidRDefault="001A1212" w:rsidP="001A1212">
                        <w:pPr>
                          <w:jc w:val="left"/>
                        </w:pPr>
                        <w:r w:rsidRPr="00E7702C">
                          <w:t>Доля занятого населения с высшим образование относительная</w:t>
                        </w:r>
                      </w:p>
                    </w:tc>
                    <w:tc>
                      <w:tcPr>
                        <w:tcW w:w="295" w:type="pct"/>
                        <w:shd w:val="clear" w:color="auto" w:fill="auto"/>
                        <w:vAlign w:val="center"/>
                        <w:hideMark/>
                      </w:tcPr>
                      <w:p w:rsidR="001A1212" w:rsidRPr="00E7702C" w:rsidRDefault="001A1212" w:rsidP="001A1212">
                        <w:pPr>
                          <w:jc w:val="center"/>
                        </w:pPr>
                        <w:r w:rsidRPr="00E7702C">
                          <w:t>0,70</w:t>
                        </w:r>
                      </w:p>
                    </w:tc>
                    <w:tc>
                      <w:tcPr>
                        <w:tcW w:w="303" w:type="pct"/>
                        <w:shd w:val="clear" w:color="auto" w:fill="auto"/>
                        <w:vAlign w:val="center"/>
                        <w:hideMark/>
                      </w:tcPr>
                      <w:p w:rsidR="001A1212" w:rsidRPr="00E7702C" w:rsidRDefault="001A1212" w:rsidP="001A1212">
                        <w:pPr>
                          <w:jc w:val="center"/>
                        </w:pPr>
                        <w:r w:rsidRPr="00E7702C">
                          <w:t>0,94</w:t>
                        </w:r>
                      </w:p>
                    </w:tc>
                    <w:tc>
                      <w:tcPr>
                        <w:tcW w:w="302" w:type="pct"/>
                        <w:gridSpan w:val="2"/>
                        <w:shd w:val="clear" w:color="auto" w:fill="auto"/>
                        <w:vAlign w:val="center"/>
                        <w:hideMark/>
                      </w:tcPr>
                      <w:p w:rsidR="001A1212" w:rsidRPr="00E7702C" w:rsidRDefault="001A1212" w:rsidP="001A1212">
                        <w:pPr>
                          <w:jc w:val="center"/>
                        </w:pPr>
                        <w:r w:rsidRPr="00E7702C">
                          <w:t>0,73</w:t>
                        </w:r>
                      </w:p>
                    </w:tc>
                    <w:tc>
                      <w:tcPr>
                        <w:tcW w:w="303" w:type="pct"/>
                        <w:shd w:val="clear" w:color="auto" w:fill="auto"/>
                        <w:vAlign w:val="center"/>
                        <w:hideMark/>
                      </w:tcPr>
                      <w:p w:rsidR="001A1212" w:rsidRPr="00E7702C" w:rsidRDefault="001A1212" w:rsidP="001A1212">
                        <w:pPr>
                          <w:jc w:val="center"/>
                        </w:pPr>
                        <w:r w:rsidRPr="00E7702C">
                          <w:t>0,81</w:t>
                        </w:r>
                      </w:p>
                    </w:tc>
                    <w:tc>
                      <w:tcPr>
                        <w:tcW w:w="302" w:type="pct"/>
                        <w:gridSpan w:val="2"/>
                        <w:shd w:val="clear" w:color="auto" w:fill="A6A6A6" w:themeFill="background1" w:themeFillShade="A6"/>
                        <w:vAlign w:val="center"/>
                        <w:hideMark/>
                      </w:tcPr>
                      <w:p w:rsidR="001A1212" w:rsidRPr="00E7702C" w:rsidRDefault="001A1212" w:rsidP="001A1212">
                        <w:pPr>
                          <w:jc w:val="center"/>
                        </w:pPr>
                        <w:r w:rsidRPr="00E7702C">
                          <w:t>0,93</w:t>
                        </w:r>
                      </w:p>
                    </w:tc>
                    <w:tc>
                      <w:tcPr>
                        <w:tcW w:w="303" w:type="pct"/>
                        <w:shd w:val="clear" w:color="auto" w:fill="A6A6A6" w:themeFill="background1" w:themeFillShade="A6"/>
                        <w:vAlign w:val="center"/>
                        <w:hideMark/>
                      </w:tcPr>
                      <w:p w:rsidR="001A1212" w:rsidRPr="00E7702C" w:rsidRDefault="001A1212" w:rsidP="001A1212">
                        <w:pPr>
                          <w:jc w:val="center"/>
                        </w:pPr>
                        <w:r w:rsidRPr="00E7702C">
                          <w:t>0,92</w:t>
                        </w:r>
                      </w:p>
                    </w:tc>
                    <w:tc>
                      <w:tcPr>
                        <w:tcW w:w="302" w:type="pct"/>
                        <w:gridSpan w:val="2"/>
                        <w:shd w:val="clear" w:color="auto" w:fill="auto"/>
                        <w:vAlign w:val="center"/>
                        <w:hideMark/>
                      </w:tcPr>
                      <w:p w:rsidR="001A1212" w:rsidRPr="00E7702C" w:rsidRDefault="001A1212" w:rsidP="001A1212">
                        <w:pPr>
                          <w:jc w:val="center"/>
                        </w:pPr>
                        <w:r w:rsidRPr="00E7702C">
                          <w:t>0,84</w:t>
                        </w:r>
                      </w:p>
                    </w:tc>
                    <w:tc>
                      <w:tcPr>
                        <w:tcW w:w="303" w:type="pct"/>
                        <w:shd w:val="clear" w:color="auto" w:fill="auto"/>
                        <w:vAlign w:val="center"/>
                        <w:hideMark/>
                      </w:tcPr>
                      <w:p w:rsidR="001A1212" w:rsidRPr="00E7702C" w:rsidRDefault="001A1212" w:rsidP="001A1212">
                        <w:pPr>
                          <w:jc w:val="center"/>
                        </w:pPr>
                        <w:r w:rsidRPr="00E7702C">
                          <w:t>0,87</w:t>
                        </w:r>
                      </w:p>
                    </w:tc>
                  </w:tr>
                  <w:tr w:rsidR="001A1212" w:rsidRPr="00E7702C" w:rsidTr="001A1212">
                    <w:trPr>
                      <w:trHeight w:val="550"/>
                    </w:trPr>
                    <w:tc>
                      <w:tcPr>
                        <w:tcW w:w="515" w:type="pct"/>
                        <w:vMerge/>
                        <w:vAlign w:val="center"/>
                        <w:hideMark/>
                      </w:tcPr>
                      <w:p w:rsidR="001A1212" w:rsidRPr="00E7702C" w:rsidRDefault="001A1212" w:rsidP="005F63FD"/>
                    </w:tc>
                    <w:tc>
                      <w:tcPr>
                        <w:tcW w:w="2068" w:type="pct"/>
                        <w:shd w:val="clear" w:color="000000" w:fill="FFFFFF"/>
                        <w:hideMark/>
                      </w:tcPr>
                      <w:p w:rsidR="001A1212" w:rsidRPr="00E7702C" w:rsidRDefault="001A1212" w:rsidP="001A1212">
                        <w:pPr>
                          <w:jc w:val="left"/>
                        </w:pPr>
                        <w:r w:rsidRPr="00E7702C">
                          <w:t>Диверсификация экономики: и</w:t>
                        </w:r>
                        <w:r w:rsidRPr="00E7702C">
                          <w:t>н</w:t>
                        </w:r>
                        <w:r w:rsidRPr="00E7702C">
                          <w:t xml:space="preserve">декс </w:t>
                        </w:r>
                        <w:proofErr w:type="spellStart"/>
                        <w:r w:rsidRPr="00E7702C">
                          <w:t>Херфиндаля-Хиршмана</w:t>
                        </w:r>
                        <w:proofErr w:type="spellEnd"/>
                        <w:r w:rsidRPr="00E7702C">
                          <w:t>, о</w:t>
                        </w:r>
                        <w:r w:rsidRPr="00E7702C">
                          <w:t>т</w:t>
                        </w:r>
                        <w:r w:rsidRPr="00E7702C">
                          <w:t xml:space="preserve">носительный </w:t>
                        </w:r>
                      </w:p>
                    </w:tc>
                    <w:tc>
                      <w:tcPr>
                        <w:tcW w:w="295" w:type="pct"/>
                        <w:shd w:val="clear" w:color="auto" w:fill="A6A6A6" w:themeFill="background1" w:themeFillShade="A6"/>
                        <w:vAlign w:val="center"/>
                        <w:hideMark/>
                      </w:tcPr>
                      <w:p w:rsidR="001A1212" w:rsidRPr="00E7702C" w:rsidRDefault="001A1212" w:rsidP="001A1212">
                        <w:pPr>
                          <w:jc w:val="center"/>
                        </w:pPr>
                        <w:r w:rsidRPr="00E7702C">
                          <w:t>1,83</w:t>
                        </w:r>
                      </w:p>
                    </w:tc>
                    <w:tc>
                      <w:tcPr>
                        <w:tcW w:w="303" w:type="pct"/>
                        <w:shd w:val="clear" w:color="auto" w:fill="A6A6A6" w:themeFill="background1" w:themeFillShade="A6"/>
                        <w:vAlign w:val="center"/>
                        <w:hideMark/>
                      </w:tcPr>
                      <w:p w:rsidR="001A1212" w:rsidRPr="00E7702C" w:rsidRDefault="001A1212" w:rsidP="001A1212">
                        <w:pPr>
                          <w:jc w:val="center"/>
                        </w:pPr>
                        <w:r w:rsidRPr="00E7702C">
                          <w:t>2,29</w:t>
                        </w:r>
                      </w:p>
                    </w:tc>
                    <w:tc>
                      <w:tcPr>
                        <w:tcW w:w="302" w:type="pct"/>
                        <w:gridSpan w:val="2"/>
                        <w:shd w:val="clear" w:color="auto" w:fill="auto"/>
                        <w:vAlign w:val="center"/>
                        <w:hideMark/>
                      </w:tcPr>
                      <w:p w:rsidR="001A1212" w:rsidRPr="00E7702C" w:rsidRDefault="001A1212" w:rsidP="001A1212">
                        <w:pPr>
                          <w:jc w:val="center"/>
                        </w:pPr>
                        <w:r w:rsidRPr="00E7702C">
                          <w:t>1,65</w:t>
                        </w:r>
                      </w:p>
                    </w:tc>
                    <w:tc>
                      <w:tcPr>
                        <w:tcW w:w="303" w:type="pct"/>
                        <w:shd w:val="clear" w:color="auto" w:fill="auto"/>
                        <w:vAlign w:val="center"/>
                        <w:hideMark/>
                      </w:tcPr>
                      <w:p w:rsidR="001A1212" w:rsidRPr="00E7702C" w:rsidRDefault="001A1212" w:rsidP="001A1212">
                        <w:pPr>
                          <w:jc w:val="center"/>
                        </w:pPr>
                        <w:r w:rsidRPr="00E7702C">
                          <w:t>2,14</w:t>
                        </w:r>
                      </w:p>
                    </w:tc>
                    <w:tc>
                      <w:tcPr>
                        <w:tcW w:w="302" w:type="pct"/>
                        <w:gridSpan w:val="2"/>
                        <w:shd w:val="clear" w:color="auto" w:fill="auto"/>
                        <w:vAlign w:val="center"/>
                        <w:hideMark/>
                      </w:tcPr>
                      <w:p w:rsidR="001A1212" w:rsidRPr="00E7702C" w:rsidRDefault="001A1212" w:rsidP="001A1212">
                        <w:pPr>
                          <w:jc w:val="center"/>
                        </w:pPr>
                        <w:r w:rsidRPr="00E7702C">
                          <w:t>1,55</w:t>
                        </w:r>
                      </w:p>
                    </w:tc>
                    <w:tc>
                      <w:tcPr>
                        <w:tcW w:w="303" w:type="pct"/>
                        <w:shd w:val="clear" w:color="auto" w:fill="auto"/>
                        <w:vAlign w:val="center"/>
                        <w:hideMark/>
                      </w:tcPr>
                      <w:p w:rsidR="001A1212" w:rsidRPr="00E7702C" w:rsidRDefault="001A1212" w:rsidP="001A1212">
                        <w:pPr>
                          <w:jc w:val="center"/>
                        </w:pPr>
                        <w:r w:rsidRPr="00E7702C">
                          <w:t>1,61</w:t>
                        </w:r>
                      </w:p>
                    </w:tc>
                    <w:tc>
                      <w:tcPr>
                        <w:tcW w:w="302" w:type="pct"/>
                        <w:gridSpan w:val="2"/>
                        <w:shd w:val="clear" w:color="auto" w:fill="auto"/>
                        <w:vAlign w:val="center"/>
                        <w:hideMark/>
                      </w:tcPr>
                      <w:p w:rsidR="001A1212" w:rsidRPr="00E7702C" w:rsidRDefault="001A1212" w:rsidP="001A1212">
                        <w:pPr>
                          <w:jc w:val="center"/>
                        </w:pPr>
                        <w:r w:rsidRPr="00E7702C">
                          <w:t>1,52</w:t>
                        </w:r>
                      </w:p>
                    </w:tc>
                    <w:tc>
                      <w:tcPr>
                        <w:tcW w:w="303" w:type="pct"/>
                        <w:shd w:val="clear" w:color="auto" w:fill="auto"/>
                        <w:vAlign w:val="center"/>
                        <w:hideMark/>
                      </w:tcPr>
                      <w:p w:rsidR="001A1212" w:rsidRPr="00E7702C" w:rsidRDefault="001A1212" w:rsidP="001A1212">
                        <w:pPr>
                          <w:jc w:val="center"/>
                        </w:pPr>
                        <w:r w:rsidRPr="00E7702C">
                          <w:t>1,78</w:t>
                        </w:r>
                      </w:p>
                    </w:tc>
                  </w:tr>
                  <w:tr w:rsidR="001A1212" w:rsidRPr="00E7702C" w:rsidTr="001A1212">
                    <w:trPr>
                      <w:trHeight w:val="290"/>
                    </w:trPr>
                    <w:tc>
                      <w:tcPr>
                        <w:tcW w:w="515" w:type="pct"/>
                        <w:vMerge/>
                        <w:vAlign w:val="center"/>
                        <w:hideMark/>
                      </w:tcPr>
                      <w:p w:rsidR="001A1212" w:rsidRPr="00E7702C" w:rsidRDefault="001A1212" w:rsidP="005F63FD"/>
                    </w:tc>
                    <w:tc>
                      <w:tcPr>
                        <w:tcW w:w="2068" w:type="pct"/>
                        <w:shd w:val="clear" w:color="000000" w:fill="FFFFFF"/>
                        <w:hideMark/>
                      </w:tcPr>
                      <w:p w:rsidR="001A1212" w:rsidRPr="00E7702C" w:rsidRDefault="001A1212" w:rsidP="001A1212">
                        <w:pPr>
                          <w:jc w:val="left"/>
                        </w:pPr>
                        <w:r w:rsidRPr="00E7702C">
                          <w:t>Плотность населения региона, чел. на кв.км, относительная</w:t>
                        </w:r>
                      </w:p>
                    </w:tc>
                    <w:tc>
                      <w:tcPr>
                        <w:tcW w:w="295" w:type="pct"/>
                        <w:shd w:val="clear" w:color="auto" w:fill="A6A6A6" w:themeFill="background1" w:themeFillShade="A6"/>
                        <w:vAlign w:val="center"/>
                        <w:hideMark/>
                      </w:tcPr>
                      <w:p w:rsidR="001A1212" w:rsidRPr="00E7702C" w:rsidRDefault="001A1212" w:rsidP="001A1212">
                        <w:pPr>
                          <w:jc w:val="center"/>
                        </w:pPr>
                        <w:r w:rsidRPr="00E7702C">
                          <w:t>5,84</w:t>
                        </w:r>
                      </w:p>
                    </w:tc>
                    <w:tc>
                      <w:tcPr>
                        <w:tcW w:w="303" w:type="pct"/>
                        <w:shd w:val="clear" w:color="auto" w:fill="A6A6A6" w:themeFill="background1" w:themeFillShade="A6"/>
                        <w:vAlign w:val="center"/>
                        <w:hideMark/>
                      </w:tcPr>
                      <w:p w:rsidR="001A1212" w:rsidRPr="00E7702C" w:rsidRDefault="001A1212" w:rsidP="001A1212">
                        <w:pPr>
                          <w:jc w:val="center"/>
                        </w:pPr>
                        <w:r w:rsidRPr="00E7702C">
                          <w:t>5,56</w:t>
                        </w:r>
                      </w:p>
                    </w:tc>
                    <w:tc>
                      <w:tcPr>
                        <w:tcW w:w="302" w:type="pct"/>
                        <w:gridSpan w:val="2"/>
                        <w:shd w:val="clear" w:color="auto" w:fill="auto"/>
                        <w:vAlign w:val="center"/>
                        <w:hideMark/>
                      </w:tcPr>
                      <w:p w:rsidR="001A1212" w:rsidRPr="00E7702C" w:rsidRDefault="001A1212" w:rsidP="001A1212">
                        <w:pPr>
                          <w:jc w:val="center"/>
                        </w:pPr>
                        <w:r w:rsidRPr="00E7702C">
                          <w:t>1,00</w:t>
                        </w:r>
                      </w:p>
                    </w:tc>
                    <w:tc>
                      <w:tcPr>
                        <w:tcW w:w="303" w:type="pct"/>
                        <w:shd w:val="clear" w:color="auto" w:fill="auto"/>
                        <w:vAlign w:val="center"/>
                        <w:hideMark/>
                      </w:tcPr>
                      <w:p w:rsidR="001A1212" w:rsidRPr="00E7702C" w:rsidRDefault="001A1212" w:rsidP="001A1212">
                        <w:pPr>
                          <w:jc w:val="center"/>
                        </w:pPr>
                        <w:r w:rsidRPr="00E7702C">
                          <w:t>0,94</w:t>
                        </w:r>
                      </w:p>
                    </w:tc>
                    <w:tc>
                      <w:tcPr>
                        <w:tcW w:w="302" w:type="pct"/>
                        <w:gridSpan w:val="2"/>
                        <w:shd w:val="clear" w:color="auto" w:fill="auto"/>
                        <w:vAlign w:val="center"/>
                        <w:hideMark/>
                      </w:tcPr>
                      <w:p w:rsidR="001A1212" w:rsidRPr="00E7702C" w:rsidRDefault="001A1212" w:rsidP="001A1212">
                        <w:pPr>
                          <w:jc w:val="center"/>
                        </w:pPr>
                        <w:r w:rsidRPr="00E7702C">
                          <w:t>4,71</w:t>
                        </w:r>
                      </w:p>
                    </w:tc>
                    <w:tc>
                      <w:tcPr>
                        <w:tcW w:w="303" w:type="pct"/>
                        <w:shd w:val="clear" w:color="auto" w:fill="auto"/>
                        <w:vAlign w:val="center"/>
                        <w:hideMark/>
                      </w:tcPr>
                      <w:p w:rsidR="001A1212" w:rsidRPr="00E7702C" w:rsidRDefault="001A1212" w:rsidP="001A1212">
                        <w:pPr>
                          <w:jc w:val="center"/>
                        </w:pPr>
                        <w:r w:rsidRPr="00E7702C">
                          <w:t>4,59</w:t>
                        </w:r>
                      </w:p>
                    </w:tc>
                    <w:tc>
                      <w:tcPr>
                        <w:tcW w:w="302" w:type="pct"/>
                        <w:gridSpan w:val="2"/>
                        <w:shd w:val="clear" w:color="auto" w:fill="auto"/>
                        <w:vAlign w:val="center"/>
                        <w:hideMark/>
                      </w:tcPr>
                      <w:p w:rsidR="001A1212" w:rsidRPr="00E7702C" w:rsidRDefault="001A1212" w:rsidP="001A1212">
                        <w:pPr>
                          <w:jc w:val="center"/>
                        </w:pPr>
                        <w:r w:rsidRPr="00E7702C">
                          <w:t>0,14</w:t>
                        </w:r>
                      </w:p>
                    </w:tc>
                    <w:tc>
                      <w:tcPr>
                        <w:tcW w:w="303" w:type="pct"/>
                        <w:shd w:val="clear" w:color="auto" w:fill="auto"/>
                        <w:vAlign w:val="center"/>
                        <w:hideMark/>
                      </w:tcPr>
                      <w:p w:rsidR="001A1212" w:rsidRPr="00E7702C" w:rsidRDefault="001A1212" w:rsidP="001A1212">
                        <w:pPr>
                          <w:jc w:val="center"/>
                        </w:pPr>
                        <w:r w:rsidRPr="00E7702C">
                          <w:t>0,14</w:t>
                        </w:r>
                      </w:p>
                    </w:tc>
                  </w:tr>
                  <w:tr w:rsidR="001A1212" w:rsidRPr="00E7702C" w:rsidTr="001A1212">
                    <w:trPr>
                      <w:trHeight w:val="550"/>
                    </w:trPr>
                    <w:tc>
                      <w:tcPr>
                        <w:tcW w:w="515" w:type="pct"/>
                        <w:vMerge/>
                        <w:vAlign w:val="center"/>
                        <w:hideMark/>
                      </w:tcPr>
                      <w:p w:rsidR="001A1212" w:rsidRPr="00E7702C" w:rsidRDefault="001A1212" w:rsidP="005F63FD"/>
                    </w:tc>
                    <w:tc>
                      <w:tcPr>
                        <w:tcW w:w="2068" w:type="pct"/>
                        <w:shd w:val="clear" w:color="000000" w:fill="FFFFFF"/>
                        <w:hideMark/>
                      </w:tcPr>
                      <w:p w:rsidR="001A1212" w:rsidRPr="00E7702C" w:rsidRDefault="001A1212" w:rsidP="001A1212">
                        <w:pPr>
                          <w:jc w:val="left"/>
                        </w:pPr>
                        <w:r w:rsidRPr="00E7702C">
                          <w:t>Доля городского населения в чи</w:t>
                        </w:r>
                        <w:r w:rsidRPr="00E7702C">
                          <w:t>с</w:t>
                        </w:r>
                        <w:r w:rsidRPr="00E7702C">
                          <w:t>ленности населения региона отн</w:t>
                        </w:r>
                        <w:r w:rsidRPr="00E7702C">
                          <w:t>о</w:t>
                        </w:r>
                        <w:r w:rsidRPr="00E7702C">
                          <w:t>сительная</w:t>
                        </w:r>
                      </w:p>
                    </w:tc>
                    <w:tc>
                      <w:tcPr>
                        <w:tcW w:w="295" w:type="pct"/>
                        <w:shd w:val="clear" w:color="auto" w:fill="auto"/>
                        <w:vAlign w:val="center"/>
                        <w:hideMark/>
                      </w:tcPr>
                      <w:p w:rsidR="001A1212" w:rsidRPr="00E7702C" w:rsidRDefault="001A1212" w:rsidP="001A1212">
                        <w:pPr>
                          <w:jc w:val="center"/>
                        </w:pPr>
                        <w:r w:rsidRPr="00E7702C">
                          <w:t>0,863</w:t>
                        </w:r>
                      </w:p>
                    </w:tc>
                    <w:tc>
                      <w:tcPr>
                        <w:tcW w:w="303" w:type="pct"/>
                        <w:shd w:val="clear" w:color="auto" w:fill="auto"/>
                        <w:vAlign w:val="center"/>
                        <w:hideMark/>
                      </w:tcPr>
                      <w:p w:rsidR="001A1212" w:rsidRPr="00E7702C" w:rsidRDefault="001A1212" w:rsidP="001A1212">
                        <w:pPr>
                          <w:jc w:val="center"/>
                        </w:pPr>
                        <w:r w:rsidRPr="00E7702C">
                          <w:t>0,865</w:t>
                        </w:r>
                      </w:p>
                    </w:tc>
                    <w:tc>
                      <w:tcPr>
                        <w:tcW w:w="302" w:type="pct"/>
                        <w:gridSpan w:val="2"/>
                        <w:shd w:val="clear" w:color="auto" w:fill="auto"/>
                        <w:vAlign w:val="center"/>
                        <w:hideMark/>
                      </w:tcPr>
                      <w:p w:rsidR="001A1212" w:rsidRPr="00E7702C" w:rsidRDefault="001A1212" w:rsidP="001A1212">
                        <w:pPr>
                          <w:jc w:val="center"/>
                        </w:pPr>
                        <w:r w:rsidRPr="00E7702C">
                          <w:t>0,959</w:t>
                        </w:r>
                      </w:p>
                    </w:tc>
                    <w:tc>
                      <w:tcPr>
                        <w:tcW w:w="303" w:type="pct"/>
                        <w:shd w:val="clear" w:color="auto" w:fill="auto"/>
                        <w:vAlign w:val="center"/>
                        <w:hideMark/>
                      </w:tcPr>
                      <w:p w:rsidR="001A1212" w:rsidRPr="00E7702C" w:rsidRDefault="001A1212" w:rsidP="001A1212">
                        <w:pPr>
                          <w:jc w:val="center"/>
                        </w:pPr>
                        <w:r w:rsidRPr="00E7702C">
                          <w:t>0,972</w:t>
                        </w:r>
                      </w:p>
                    </w:tc>
                    <w:tc>
                      <w:tcPr>
                        <w:tcW w:w="302" w:type="pct"/>
                        <w:gridSpan w:val="2"/>
                        <w:shd w:val="clear" w:color="auto" w:fill="A6A6A6" w:themeFill="background1" w:themeFillShade="A6"/>
                        <w:vAlign w:val="center"/>
                        <w:hideMark/>
                      </w:tcPr>
                      <w:p w:rsidR="001A1212" w:rsidRPr="00E7702C" w:rsidRDefault="001A1212" w:rsidP="001A1212">
                        <w:pPr>
                          <w:jc w:val="center"/>
                        </w:pPr>
                        <w:r w:rsidRPr="00E7702C">
                          <w:t>1,111</w:t>
                        </w:r>
                      </w:p>
                    </w:tc>
                    <w:tc>
                      <w:tcPr>
                        <w:tcW w:w="303" w:type="pct"/>
                        <w:shd w:val="clear" w:color="auto" w:fill="A6A6A6" w:themeFill="background1" w:themeFillShade="A6"/>
                        <w:vAlign w:val="center"/>
                        <w:hideMark/>
                      </w:tcPr>
                      <w:p w:rsidR="001A1212" w:rsidRPr="00E7702C" w:rsidRDefault="001A1212" w:rsidP="001A1212">
                        <w:pPr>
                          <w:jc w:val="center"/>
                        </w:pPr>
                        <w:r w:rsidRPr="00E7702C">
                          <w:t>1,107</w:t>
                        </w:r>
                      </w:p>
                    </w:tc>
                    <w:tc>
                      <w:tcPr>
                        <w:tcW w:w="302" w:type="pct"/>
                        <w:gridSpan w:val="2"/>
                        <w:shd w:val="clear" w:color="auto" w:fill="auto"/>
                        <w:vAlign w:val="center"/>
                        <w:hideMark/>
                      </w:tcPr>
                      <w:p w:rsidR="001A1212" w:rsidRPr="00E7702C" w:rsidRDefault="001A1212" w:rsidP="001A1212">
                        <w:pPr>
                          <w:jc w:val="center"/>
                        </w:pPr>
                        <w:r w:rsidRPr="00E7702C">
                          <w:t>1,035</w:t>
                        </w:r>
                      </w:p>
                    </w:tc>
                    <w:tc>
                      <w:tcPr>
                        <w:tcW w:w="303" w:type="pct"/>
                        <w:shd w:val="clear" w:color="auto" w:fill="auto"/>
                        <w:vAlign w:val="center"/>
                        <w:hideMark/>
                      </w:tcPr>
                      <w:p w:rsidR="001A1212" w:rsidRPr="00E7702C" w:rsidRDefault="001A1212" w:rsidP="001A1212">
                        <w:pPr>
                          <w:jc w:val="center"/>
                        </w:pPr>
                        <w:r w:rsidRPr="00E7702C">
                          <w:t>1,037</w:t>
                        </w:r>
                      </w:p>
                    </w:tc>
                  </w:tr>
                  <w:tr w:rsidR="001A1212" w:rsidRPr="00E7702C" w:rsidTr="001A1212">
                    <w:trPr>
                      <w:trHeight w:val="550"/>
                    </w:trPr>
                    <w:tc>
                      <w:tcPr>
                        <w:tcW w:w="515" w:type="pct"/>
                        <w:vMerge/>
                        <w:vAlign w:val="center"/>
                        <w:hideMark/>
                      </w:tcPr>
                      <w:p w:rsidR="001A1212" w:rsidRPr="00E7702C" w:rsidRDefault="001A1212" w:rsidP="005F63FD"/>
                    </w:tc>
                    <w:tc>
                      <w:tcPr>
                        <w:tcW w:w="2068" w:type="pct"/>
                        <w:shd w:val="clear" w:color="000000" w:fill="FFFFFF"/>
                        <w:hideMark/>
                      </w:tcPr>
                      <w:p w:rsidR="001A1212" w:rsidRPr="00E7702C" w:rsidRDefault="001A1212" w:rsidP="001A1212">
                        <w:pPr>
                          <w:jc w:val="left"/>
                        </w:pPr>
                        <w:r w:rsidRPr="00E7702C">
                          <w:t>Плотность сети автомобильных дорог общего пользования с тве</w:t>
                        </w:r>
                        <w:r w:rsidRPr="00E7702C">
                          <w:t>р</w:t>
                        </w:r>
                        <w:r w:rsidRPr="00E7702C">
                          <w:t>дым покрытием (км/км2) относ</w:t>
                        </w:r>
                        <w:r w:rsidRPr="00E7702C">
                          <w:t>и</w:t>
                        </w:r>
                        <w:r w:rsidRPr="00E7702C">
                          <w:t>тельная</w:t>
                        </w:r>
                      </w:p>
                    </w:tc>
                    <w:tc>
                      <w:tcPr>
                        <w:tcW w:w="295" w:type="pct"/>
                        <w:shd w:val="clear" w:color="auto" w:fill="A6A6A6" w:themeFill="background1" w:themeFillShade="A6"/>
                        <w:vAlign w:val="center"/>
                        <w:hideMark/>
                      </w:tcPr>
                      <w:p w:rsidR="001A1212" w:rsidRPr="00E7702C" w:rsidRDefault="001A1212" w:rsidP="001A1212">
                        <w:pPr>
                          <w:jc w:val="center"/>
                        </w:pPr>
                        <w:r w:rsidRPr="00E7702C">
                          <w:t>6,56</w:t>
                        </w:r>
                      </w:p>
                    </w:tc>
                    <w:tc>
                      <w:tcPr>
                        <w:tcW w:w="303" w:type="pct"/>
                        <w:shd w:val="clear" w:color="auto" w:fill="A6A6A6" w:themeFill="background1" w:themeFillShade="A6"/>
                        <w:vAlign w:val="center"/>
                        <w:hideMark/>
                      </w:tcPr>
                      <w:p w:rsidR="001A1212" w:rsidRPr="00E7702C" w:rsidRDefault="001A1212" w:rsidP="001A1212">
                        <w:pPr>
                          <w:jc w:val="center"/>
                        </w:pPr>
                        <w:r w:rsidRPr="00E7702C">
                          <w:t>8,59</w:t>
                        </w:r>
                      </w:p>
                    </w:tc>
                    <w:tc>
                      <w:tcPr>
                        <w:tcW w:w="302" w:type="pct"/>
                        <w:gridSpan w:val="2"/>
                        <w:shd w:val="clear" w:color="auto" w:fill="auto"/>
                        <w:vAlign w:val="center"/>
                        <w:hideMark/>
                      </w:tcPr>
                      <w:p w:rsidR="001A1212" w:rsidRPr="00E7702C" w:rsidRDefault="001A1212" w:rsidP="001A1212">
                        <w:pPr>
                          <w:jc w:val="center"/>
                        </w:pPr>
                        <w:r w:rsidRPr="00E7702C">
                          <w:t>2,08</w:t>
                        </w:r>
                      </w:p>
                    </w:tc>
                    <w:tc>
                      <w:tcPr>
                        <w:tcW w:w="303" w:type="pct"/>
                        <w:shd w:val="clear" w:color="auto" w:fill="auto"/>
                        <w:vAlign w:val="center"/>
                        <w:hideMark/>
                      </w:tcPr>
                      <w:p w:rsidR="001A1212" w:rsidRPr="00E7702C" w:rsidRDefault="001A1212" w:rsidP="001A1212">
                        <w:pPr>
                          <w:jc w:val="center"/>
                        </w:pPr>
                        <w:r w:rsidRPr="00E7702C">
                          <w:t>1,84</w:t>
                        </w:r>
                      </w:p>
                    </w:tc>
                    <w:tc>
                      <w:tcPr>
                        <w:tcW w:w="302" w:type="pct"/>
                        <w:gridSpan w:val="2"/>
                        <w:shd w:val="clear" w:color="auto" w:fill="auto"/>
                        <w:vAlign w:val="center"/>
                        <w:hideMark/>
                      </w:tcPr>
                      <w:p w:rsidR="001A1212" w:rsidRPr="00E7702C" w:rsidRDefault="001A1212" w:rsidP="001A1212">
                        <w:pPr>
                          <w:jc w:val="center"/>
                        </w:pPr>
                        <w:r w:rsidRPr="00E7702C">
                          <w:t>2,79</w:t>
                        </w:r>
                      </w:p>
                    </w:tc>
                    <w:tc>
                      <w:tcPr>
                        <w:tcW w:w="303" w:type="pct"/>
                        <w:shd w:val="clear" w:color="auto" w:fill="auto"/>
                        <w:vAlign w:val="center"/>
                        <w:hideMark/>
                      </w:tcPr>
                      <w:p w:rsidR="001A1212" w:rsidRPr="00E7702C" w:rsidRDefault="001A1212" w:rsidP="001A1212">
                        <w:pPr>
                          <w:jc w:val="center"/>
                        </w:pPr>
                        <w:r w:rsidRPr="00E7702C">
                          <w:t>3,78</w:t>
                        </w:r>
                      </w:p>
                    </w:tc>
                    <w:tc>
                      <w:tcPr>
                        <w:tcW w:w="302" w:type="pct"/>
                        <w:gridSpan w:val="2"/>
                        <w:shd w:val="clear" w:color="auto" w:fill="auto"/>
                        <w:vAlign w:val="center"/>
                        <w:hideMark/>
                      </w:tcPr>
                      <w:p w:rsidR="001A1212" w:rsidRPr="00E7702C" w:rsidRDefault="001A1212" w:rsidP="001A1212">
                        <w:pPr>
                          <w:jc w:val="center"/>
                        </w:pPr>
                        <w:r w:rsidRPr="00E7702C">
                          <w:t>0,16</w:t>
                        </w:r>
                      </w:p>
                    </w:tc>
                    <w:tc>
                      <w:tcPr>
                        <w:tcW w:w="303" w:type="pct"/>
                        <w:shd w:val="clear" w:color="auto" w:fill="auto"/>
                        <w:vAlign w:val="center"/>
                        <w:hideMark/>
                      </w:tcPr>
                      <w:p w:rsidR="001A1212" w:rsidRPr="00E7702C" w:rsidRDefault="001A1212" w:rsidP="001A1212">
                        <w:pPr>
                          <w:jc w:val="center"/>
                        </w:pPr>
                        <w:r w:rsidRPr="00E7702C">
                          <w:t>0,19</w:t>
                        </w:r>
                      </w:p>
                    </w:tc>
                  </w:tr>
                  <w:tr w:rsidR="001A1212" w:rsidRPr="00E7702C" w:rsidTr="001A1212">
                    <w:trPr>
                      <w:trHeight w:val="460"/>
                    </w:trPr>
                    <w:tc>
                      <w:tcPr>
                        <w:tcW w:w="515" w:type="pct"/>
                        <w:vMerge/>
                        <w:vAlign w:val="center"/>
                        <w:hideMark/>
                      </w:tcPr>
                      <w:p w:rsidR="001A1212" w:rsidRPr="00E7702C" w:rsidRDefault="001A1212" w:rsidP="005F63FD"/>
                    </w:tc>
                    <w:tc>
                      <w:tcPr>
                        <w:tcW w:w="2068" w:type="pct"/>
                        <w:shd w:val="clear" w:color="auto" w:fill="FFFFFF" w:themeFill="background1"/>
                        <w:vAlign w:val="center"/>
                        <w:hideMark/>
                      </w:tcPr>
                      <w:p w:rsidR="001A1212" w:rsidRPr="00E7702C" w:rsidRDefault="001A1212" w:rsidP="005F63FD">
                        <w:pPr>
                          <w:jc w:val="right"/>
                          <w:rPr>
                            <w:b/>
                            <w:bCs/>
                          </w:rPr>
                        </w:pPr>
                        <w:r w:rsidRPr="00E7702C">
                          <w:rPr>
                            <w:b/>
                            <w:bCs/>
                          </w:rPr>
                          <w:t xml:space="preserve">Интегральный показатель </w:t>
                        </w:r>
                        <w:r w:rsidRPr="00E7702C">
                          <w:rPr>
                            <w:b/>
                          </w:rPr>
                          <w:t>агл</w:t>
                        </w:r>
                        <w:r w:rsidRPr="00E7702C">
                          <w:rPr>
                            <w:b/>
                          </w:rPr>
                          <w:t>о</w:t>
                        </w:r>
                        <w:r w:rsidRPr="00E7702C">
                          <w:rPr>
                            <w:b/>
                          </w:rPr>
                          <w:t>мерационные эффекты террит</w:t>
                        </w:r>
                        <w:r w:rsidRPr="00E7702C">
                          <w:rPr>
                            <w:b/>
                          </w:rPr>
                          <w:t>о</w:t>
                        </w:r>
                        <w:r w:rsidRPr="00E7702C">
                          <w:rPr>
                            <w:b/>
                          </w:rPr>
                          <w:t>риальной организации</w:t>
                        </w:r>
                        <w:r w:rsidRPr="00E7702C">
                          <w:rPr>
                            <w:b/>
                            <w:bCs/>
                          </w:rPr>
                          <w:t xml:space="preserve"> </w:t>
                        </w:r>
                      </w:p>
                    </w:tc>
                    <w:tc>
                      <w:tcPr>
                        <w:tcW w:w="295" w:type="pct"/>
                        <w:shd w:val="clear" w:color="auto" w:fill="FFFFFF" w:themeFill="background1"/>
                        <w:vAlign w:val="center"/>
                        <w:hideMark/>
                      </w:tcPr>
                      <w:p w:rsidR="001A1212" w:rsidRPr="00E7702C" w:rsidRDefault="001A1212" w:rsidP="001A1212">
                        <w:pPr>
                          <w:jc w:val="center"/>
                          <w:rPr>
                            <w:b/>
                            <w:bCs/>
                          </w:rPr>
                        </w:pPr>
                        <w:r w:rsidRPr="00E7702C">
                          <w:rPr>
                            <w:b/>
                            <w:bCs/>
                          </w:rPr>
                          <w:t>3,16</w:t>
                        </w:r>
                      </w:p>
                    </w:tc>
                    <w:tc>
                      <w:tcPr>
                        <w:tcW w:w="303" w:type="pct"/>
                        <w:shd w:val="clear" w:color="auto" w:fill="FFFFFF" w:themeFill="background1"/>
                        <w:vAlign w:val="center"/>
                        <w:hideMark/>
                      </w:tcPr>
                      <w:p w:rsidR="001A1212" w:rsidRPr="00E7702C" w:rsidRDefault="001A1212" w:rsidP="001A1212">
                        <w:pPr>
                          <w:jc w:val="center"/>
                          <w:rPr>
                            <w:b/>
                            <w:bCs/>
                          </w:rPr>
                        </w:pPr>
                        <w:r w:rsidRPr="00E7702C">
                          <w:rPr>
                            <w:b/>
                            <w:bCs/>
                          </w:rPr>
                          <w:t>3,65</w:t>
                        </w:r>
                      </w:p>
                    </w:tc>
                    <w:tc>
                      <w:tcPr>
                        <w:tcW w:w="302" w:type="pct"/>
                        <w:gridSpan w:val="2"/>
                        <w:shd w:val="clear" w:color="auto" w:fill="FFFFFF" w:themeFill="background1"/>
                        <w:vAlign w:val="center"/>
                        <w:hideMark/>
                      </w:tcPr>
                      <w:p w:rsidR="001A1212" w:rsidRPr="00E7702C" w:rsidRDefault="001A1212" w:rsidP="001A1212">
                        <w:pPr>
                          <w:jc w:val="center"/>
                          <w:rPr>
                            <w:b/>
                            <w:bCs/>
                          </w:rPr>
                        </w:pPr>
                        <w:r w:rsidRPr="00E7702C">
                          <w:rPr>
                            <w:b/>
                            <w:bCs/>
                          </w:rPr>
                          <w:t>1,28</w:t>
                        </w:r>
                      </w:p>
                    </w:tc>
                    <w:tc>
                      <w:tcPr>
                        <w:tcW w:w="303" w:type="pct"/>
                        <w:shd w:val="clear" w:color="auto" w:fill="FFFFFF" w:themeFill="background1"/>
                        <w:vAlign w:val="center"/>
                        <w:hideMark/>
                      </w:tcPr>
                      <w:p w:rsidR="001A1212" w:rsidRPr="00E7702C" w:rsidRDefault="001A1212" w:rsidP="001A1212">
                        <w:pPr>
                          <w:jc w:val="center"/>
                          <w:rPr>
                            <w:b/>
                            <w:bCs/>
                          </w:rPr>
                        </w:pPr>
                        <w:r w:rsidRPr="00E7702C">
                          <w:rPr>
                            <w:b/>
                            <w:bCs/>
                          </w:rPr>
                          <w:t>1,34</w:t>
                        </w:r>
                      </w:p>
                    </w:tc>
                    <w:tc>
                      <w:tcPr>
                        <w:tcW w:w="302" w:type="pct"/>
                        <w:gridSpan w:val="2"/>
                        <w:shd w:val="clear" w:color="auto" w:fill="FFFFFF" w:themeFill="background1"/>
                        <w:vAlign w:val="center"/>
                        <w:hideMark/>
                      </w:tcPr>
                      <w:p w:rsidR="001A1212" w:rsidRPr="00E7702C" w:rsidRDefault="001A1212" w:rsidP="001A1212">
                        <w:pPr>
                          <w:jc w:val="center"/>
                          <w:rPr>
                            <w:b/>
                            <w:bCs/>
                          </w:rPr>
                        </w:pPr>
                        <w:r w:rsidRPr="00E7702C">
                          <w:rPr>
                            <w:b/>
                            <w:bCs/>
                          </w:rPr>
                          <w:t>2,22</w:t>
                        </w:r>
                      </w:p>
                    </w:tc>
                    <w:tc>
                      <w:tcPr>
                        <w:tcW w:w="303" w:type="pct"/>
                        <w:shd w:val="clear" w:color="auto" w:fill="FFFFFF" w:themeFill="background1"/>
                        <w:vAlign w:val="center"/>
                        <w:hideMark/>
                      </w:tcPr>
                      <w:p w:rsidR="001A1212" w:rsidRPr="00E7702C" w:rsidRDefault="001A1212" w:rsidP="001A1212">
                        <w:pPr>
                          <w:jc w:val="center"/>
                          <w:rPr>
                            <w:b/>
                            <w:bCs/>
                          </w:rPr>
                        </w:pPr>
                        <w:r w:rsidRPr="00E7702C">
                          <w:rPr>
                            <w:b/>
                            <w:bCs/>
                          </w:rPr>
                          <w:t>2,40</w:t>
                        </w:r>
                      </w:p>
                    </w:tc>
                    <w:tc>
                      <w:tcPr>
                        <w:tcW w:w="302" w:type="pct"/>
                        <w:gridSpan w:val="2"/>
                        <w:shd w:val="clear" w:color="auto" w:fill="FFFFFF" w:themeFill="background1"/>
                        <w:vAlign w:val="center"/>
                        <w:hideMark/>
                      </w:tcPr>
                      <w:p w:rsidR="001A1212" w:rsidRPr="00E7702C" w:rsidRDefault="001A1212" w:rsidP="001A1212">
                        <w:pPr>
                          <w:jc w:val="center"/>
                          <w:rPr>
                            <w:b/>
                            <w:bCs/>
                          </w:rPr>
                        </w:pPr>
                        <w:r w:rsidRPr="00E7702C">
                          <w:rPr>
                            <w:b/>
                            <w:bCs/>
                          </w:rPr>
                          <w:t>0,74</w:t>
                        </w:r>
                      </w:p>
                    </w:tc>
                    <w:tc>
                      <w:tcPr>
                        <w:tcW w:w="303" w:type="pct"/>
                        <w:shd w:val="clear" w:color="auto" w:fill="FFFFFF" w:themeFill="background1"/>
                        <w:vAlign w:val="center"/>
                        <w:hideMark/>
                      </w:tcPr>
                      <w:p w:rsidR="001A1212" w:rsidRPr="00E7702C" w:rsidRDefault="001A1212" w:rsidP="001A1212">
                        <w:pPr>
                          <w:jc w:val="center"/>
                          <w:rPr>
                            <w:b/>
                            <w:bCs/>
                          </w:rPr>
                        </w:pPr>
                        <w:r w:rsidRPr="00E7702C">
                          <w:rPr>
                            <w:b/>
                            <w:bCs/>
                          </w:rPr>
                          <w:t>0,80</w:t>
                        </w:r>
                      </w:p>
                    </w:tc>
                  </w:tr>
                  <w:tr w:rsidR="001A1212" w:rsidRPr="00E7702C" w:rsidTr="001A1212">
                    <w:trPr>
                      <w:trHeight w:val="360"/>
                    </w:trPr>
                    <w:tc>
                      <w:tcPr>
                        <w:tcW w:w="515" w:type="pct"/>
                        <w:vMerge w:val="restart"/>
                        <w:shd w:val="clear" w:color="000000" w:fill="FFFFFF"/>
                        <w:textDirection w:val="btLr"/>
                        <w:vAlign w:val="center"/>
                        <w:hideMark/>
                      </w:tcPr>
                      <w:p w:rsidR="001A1212" w:rsidRPr="00E7702C" w:rsidRDefault="001A1212" w:rsidP="005F63FD">
                        <w:pPr>
                          <w:ind w:left="113" w:right="113"/>
                          <w:jc w:val="center"/>
                        </w:pPr>
                        <w:r w:rsidRPr="00E7702C">
                          <w:t>Показатели эконом</w:t>
                        </w:r>
                        <w:r w:rsidRPr="00E7702C">
                          <w:t>и</w:t>
                        </w:r>
                        <w:r w:rsidRPr="00E7702C">
                          <w:t xml:space="preserve">ческой активности </w:t>
                        </w:r>
                        <w:r>
                          <w:br/>
                        </w:r>
                        <w:r w:rsidRPr="00E7702C">
                          <w:t xml:space="preserve">региона </w:t>
                        </w:r>
                      </w:p>
                    </w:tc>
                    <w:tc>
                      <w:tcPr>
                        <w:tcW w:w="2068" w:type="pct"/>
                        <w:shd w:val="clear" w:color="auto" w:fill="auto"/>
                        <w:hideMark/>
                      </w:tcPr>
                      <w:p w:rsidR="001A1212" w:rsidRPr="00E7702C" w:rsidRDefault="001A1212" w:rsidP="001A1212">
                        <w:pPr>
                          <w:jc w:val="left"/>
                        </w:pPr>
                        <w:r w:rsidRPr="00E7702C">
                          <w:t>Индекс физического объема ВРП относительный</w:t>
                        </w:r>
                      </w:p>
                    </w:tc>
                    <w:tc>
                      <w:tcPr>
                        <w:tcW w:w="295" w:type="pct"/>
                        <w:shd w:val="clear" w:color="auto" w:fill="auto"/>
                        <w:vAlign w:val="center"/>
                        <w:hideMark/>
                      </w:tcPr>
                      <w:p w:rsidR="001A1212" w:rsidRPr="00E7702C" w:rsidRDefault="001A1212" w:rsidP="001A1212">
                        <w:pPr>
                          <w:jc w:val="center"/>
                        </w:pPr>
                        <w:r w:rsidRPr="00E7702C">
                          <w:t>0,99</w:t>
                        </w:r>
                      </w:p>
                    </w:tc>
                    <w:tc>
                      <w:tcPr>
                        <w:tcW w:w="303" w:type="pct"/>
                        <w:shd w:val="clear" w:color="auto" w:fill="auto"/>
                        <w:vAlign w:val="center"/>
                        <w:hideMark/>
                      </w:tcPr>
                      <w:p w:rsidR="001A1212" w:rsidRPr="00E7702C" w:rsidRDefault="001A1212" w:rsidP="001A1212">
                        <w:pPr>
                          <w:jc w:val="center"/>
                        </w:pPr>
                        <w:r w:rsidRPr="00E7702C">
                          <w:t>0,99</w:t>
                        </w:r>
                      </w:p>
                    </w:tc>
                    <w:tc>
                      <w:tcPr>
                        <w:tcW w:w="302" w:type="pct"/>
                        <w:gridSpan w:val="2"/>
                        <w:shd w:val="clear" w:color="auto" w:fill="F2F2F2" w:themeFill="background1" w:themeFillShade="F2"/>
                        <w:vAlign w:val="center"/>
                        <w:hideMark/>
                      </w:tcPr>
                      <w:p w:rsidR="001A1212" w:rsidRPr="00E7702C" w:rsidRDefault="001A1212" w:rsidP="001A1212">
                        <w:pPr>
                          <w:jc w:val="center"/>
                        </w:pPr>
                        <w:r w:rsidRPr="00E7702C">
                          <w:t>1,01</w:t>
                        </w:r>
                      </w:p>
                    </w:tc>
                    <w:tc>
                      <w:tcPr>
                        <w:tcW w:w="303" w:type="pct"/>
                        <w:shd w:val="clear" w:color="auto" w:fill="F2F2F2" w:themeFill="background1" w:themeFillShade="F2"/>
                        <w:vAlign w:val="center"/>
                        <w:hideMark/>
                      </w:tcPr>
                      <w:p w:rsidR="001A1212" w:rsidRPr="00E7702C" w:rsidRDefault="001A1212" w:rsidP="001A1212">
                        <w:pPr>
                          <w:jc w:val="center"/>
                        </w:pPr>
                        <w:r w:rsidRPr="00E7702C">
                          <w:t>1,00</w:t>
                        </w:r>
                      </w:p>
                    </w:tc>
                    <w:tc>
                      <w:tcPr>
                        <w:tcW w:w="302" w:type="pct"/>
                        <w:gridSpan w:val="2"/>
                        <w:shd w:val="clear" w:color="auto" w:fill="auto"/>
                        <w:vAlign w:val="center"/>
                        <w:hideMark/>
                      </w:tcPr>
                      <w:p w:rsidR="001A1212" w:rsidRPr="00E7702C" w:rsidRDefault="001A1212" w:rsidP="001A1212">
                        <w:pPr>
                          <w:jc w:val="center"/>
                        </w:pPr>
                        <w:r w:rsidRPr="00E7702C">
                          <w:t>1,01</w:t>
                        </w:r>
                      </w:p>
                    </w:tc>
                    <w:tc>
                      <w:tcPr>
                        <w:tcW w:w="303" w:type="pct"/>
                        <w:shd w:val="clear" w:color="auto" w:fill="auto"/>
                        <w:vAlign w:val="center"/>
                        <w:hideMark/>
                      </w:tcPr>
                      <w:p w:rsidR="001A1212" w:rsidRPr="00E7702C" w:rsidRDefault="001A1212" w:rsidP="001A1212">
                        <w:pPr>
                          <w:jc w:val="center"/>
                        </w:pPr>
                        <w:r w:rsidRPr="00E7702C">
                          <w:t>0,99</w:t>
                        </w:r>
                      </w:p>
                    </w:tc>
                    <w:tc>
                      <w:tcPr>
                        <w:tcW w:w="302" w:type="pct"/>
                        <w:gridSpan w:val="2"/>
                        <w:shd w:val="clear" w:color="auto" w:fill="F2F2F2" w:themeFill="background1" w:themeFillShade="F2"/>
                        <w:vAlign w:val="center"/>
                        <w:hideMark/>
                      </w:tcPr>
                      <w:p w:rsidR="001A1212" w:rsidRPr="00E7702C" w:rsidRDefault="001A1212" w:rsidP="001A1212">
                        <w:pPr>
                          <w:jc w:val="center"/>
                        </w:pPr>
                        <w:r w:rsidRPr="00E7702C">
                          <w:t>1,01</w:t>
                        </w:r>
                      </w:p>
                    </w:tc>
                    <w:tc>
                      <w:tcPr>
                        <w:tcW w:w="303" w:type="pct"/>
                        <w:shd w:val="clear" w:color="auto" w:fill="F2F2F2" w:themeFill="background1" w:themeFillShade="F2"/>
                        <w:vAlign w:val="center"/>
                        <w:hideMark/>
                      </w:tcPr>
                      <w:p w:rsidR="001A1212" w:rsidRPr="00E7702C" w:rsidRDefault="001A1212" w:rsidP="001A1212">
                        <w:pPr>
                          <w:jc w:val="center"/>
                        </w:pPr>
                        <w:r w:rsidRPr="00E7702C">
                          <w:t>1,00</w:t>
                        </w:r>
                      </w:p>
                    </w:tc>
                  </w:tr>
                  <w:tr w:rsidR="001A1212" w:rsidRPr="00E7702C" w:rsidTr="001A1212">
                    <w:trPr>
                      <w:trHeight w:val="380"/>
                    </w:trPr>
                    <w:tc>
                      <w:tcPr>
                        <w:tcW w:w="515" w:type="pct"/>
                        <w:vMerge/>
                        <w:vAlign w:val="center"/>
                        <w:hideMark/>
                      </w:tcPr>
                      <w:p w:rsidR="001A1212" w:rsidRPr="00E7702C" w:rsidRDefault="001A1212" w:rsidP="005F63FD"/>
                    </w:tc>
                    <w:tc>
                      <w:tcPr>
                        <w:tcW w:w="2068" w:type="pct"/>
                        <w:shd w:val="clear" w:color="auto" w:fill="auto"/>
                        <w:hideMark/>
                      </w:tcPr>
                      <w:p w:rsidR="001A1212" w:rsidRPr="00E7702C" w:rsidRDefault="001A1212" w:rsidP="001A1212">
                        <w:pPr>
                          <w:jc w:val="left"/>
                        </w:pPr>
                        <w:r w:rsidRPr="00E7702C">
                          <w:t>ВДС на 1 занятого, относительная</w:t>
                        </w:r>
                      </w:p>
                    </w:tc>
                    <w:tc>
                      <w:tcPr>
                        <w:tcW w:w="295" w:type="pct"/>
                        <w:shd w:val="clear" w:color="auto" w:fill="auto"/>
                        <w:vAlign w:val="center"/>
                        <w:hideMark/>
                      </w:tcPr>
                      <w:p w:rsidR="001A1212" w:rsidRPr="00E7702C" w:rsidRDefault="001A1212" w:rsidP="001A1212">
                        <w:pPr>
                          <w:jc w:val="center"/>
                        </w:pPr>
                        <w:r w:rsidRPr="00E7702C">
                          <w:t>0,79</w:t>
                        </w:r>
                      </w:p>
                    </w:tc>
                    <w:tc>
                      <w:tcPr>
                        <w:tcW w:w="303" w:type="pct"/>
                        <w:shd w:val="clear" w:color="auto" w:fill="auto"/>
                        <w:vAlign w:val="center"/>
                        <w:hideMark/>
                      </w:tcPr>
                      <w:p w:rsidR="001A1212" w:rsidRPr="00E7702C" w:rsidRDefault="001A1212" w:rsidP="001A1212">
                        <w:pPr>
                          <w:jc w:val="center"/>
                        </w:pPr>
                        <w:r w:rsidRPr="00E7702C">
                          <w:t>0,86</w:t>
                        </w:r>
                      </w:p>
                    </w:tc>
                    <w:tc>
                      <w:tcPr>
                        <w:tcW w:w="302" w:type="pct"/>
                        <w:gridSpan w:val="2"/>
                        <w:shd w:val="clear" w:color="auto" w:fill="auto"/>
                        <w:vAlign w:val="center"/>
                        <w:hideMark/>
                      </w:tcPr>
                      <w:p w:rsidR="001A1212" w:rsidRPr="00E7702C" w:rsidRDefault="001A1212" w:rsidP="001A1212">
                        <w:pPr>
                          <w:jc w:val="center"/>
                        </w:pPr>
                        <w:r w:rsidRPr="00E7702C">
                          <w:t>0,82</w:t>
                        </w:r>
                      </w:p>
                    </w:tc>
                    <w:tc>
                      <w:tcPr>
                        <w:tcW w:w="303" w:type="pct"/>
                        <w:shd w:val="clear" w:color="auto" w:fill="auto"/>
                        <w:vAlign w:val="center"/>
                        <w:hideMark/>
                      </w:tcPr>
                      <w:p w:rsidR="001A1212" w:rsidRPr="00E7702C" w:rsidRDefault="001A1212" w:rsidP="001A1212">
                        <w:pPr>
                          <w:jc w:val="center"/>
                        </w:pPr>
                        <w:r w:rsidRPr="00E7702C">
                          <w:t>0,93</w:t>
                        </w:r>
                      </w:p>
                    </w:tc>
                    <w:tc>
                      <w:tcPr>
                        <w:tcW w:w="302" w:type="pct"/>
                        <w:gridSpan w:val="2"/>
                        <w:shd w:val="clear" w:color="auto" w:fill="auto"/>
                        <w:vAlign w:val="center"/>
                        <w:hideMark/>
                      </w:tcPr>
                      <w:p w:rsidR="001A1212" w:rsidRPr="00E7702C" w:rsidRDefault="001A1212" w:rsidP="001A1212">
                        <w:pPr>
                          <w:jc w:val="center"/>
                        </w:pPr>
                        <w:r w:rsidRPr="00E7702C">
                          <w:t>0,72</w:t>
                        </w:r>
                      </w:p>
                    </w:tc>
                    <w:tc>
                      <w:tcPr>
                        <w:tcW w:w="303" w:type="pct"/>
                        <w:shd w:val="clear" w:color="auto" w:fill="auto"/>
                        <w:vAlign w:val="center"/>
                        <w:hideMark/>
                      </w:tcPr>
                      <w:p w:rsidR="001A1212" w:rsidRPr="00E7702C" w:rsidRDefault="001A1212" w:rsidP="001A1212">
                        <w:pPr>
                          <w:jc w:val="center"/>
                        </w:pPr>
                        <w:r w:rsidRPr="00E7702C">
                          <w:t>0,71</w:t>
                        </w:r>
                      </w:p>
                    </w:tc>
                    <w:tc>
                      <w:tcPr>
                        <w:tcW w:w="302" w:type="pct"/>
                        <w:gridSpan w:val="2"/>
                        <w:shd w:val="clear" w:color="auto" w:fill="A6A6A6" w:themeFill="background1" w:themeFillShade="A6"/>
                        <w:vAlign w:val="center"/>
                        <w:hideMark/>
                      </w:tcPr>
                      <w:p w:rsidR="001A1212" w:rsidRPr="00E7702C" w:rsidRDefault="001A1212" w:rsidP="001A1212">
                        <w:pPr>
                          <w:jc w:val="center"/>
                        </w:pPr>
                        <w:r w:rsidRPr="00E7702C">
                          <w:t>1,39</w:t>
                        </w:r>
                      </w:p>
                    </w:tc>
                    <w:tc>
                      <w:tcPr>
                        <w:tcW w:w="303" w:type="pct"/>
                        <w:shd w:val="clear" w:color="auto" w:fill="A6A6A6" w:themeFill="background1" w:themeFillShade="A6"/>
                        <w:vAlign w:val="center"/>
                        <w:hideMark/>
                      </w:tcPr>
                      <w:p w:rsidR="001A1212" w:rsidRPr="00E7702C" w:rsidRDefault="001A1212" w:rsidP="001A1212">
                        <w:pPr>
                          <w:jc w:val="center"/>
                        </w:pPr>
                        <w:r w:rsidRPr="00E7702C">
                          <w:t>1,37</w:t>
                        </w:r>
                      </w:p>
                    </w:tc>
                  </w:tr>
                  <w:tr w:rsidR="001A1212" w:rsidRPr="00E7702C" w:rsidTr="001A1212">
                    <w:trPr>
                      <w:trHeight w:val="550"/>
                    </w:trPr>
                    <w:tc>
                      <w:tcPr>
                        <w:tcW w:w="515" w:type="pct"/>
                        <w:vMerge/>
                        <w:vAlign w:val="center"/>
                        <w:hideMark/>
                      </w:tcPr>
                      <w:p w:rsidR="001A1212" w:rsidRPr="00E7702C" w:rsidRDefault="001A1212" w:rsidP="005F63FD"/>
                    </w:tc>
                    <w:tc>
                      <w:tcPr>
                        <w:tcW w:w="2068" w:type="pct"/>
                        <w:shd w:val="clear" w:color="auto" w:fill="auto"/>
                        <w:hideMark/>
                      </w:tcPr>
                      <w:p w:rsidR="001A1212" w:rsidRPr="00E7702C" w:rsidRDefault="001A1212" w:rsidP="001A1212">
                        <w:pPr>
                          <w:jc w:val="left"/>
                        </w:pPr>
                        <w:r w:rsidRPr="00E7702C">
                          <w:t>Доля высокотехнологичной и средне высокотехнологичной пр</w:t>
                        </w:r>
                        <w:r w:rsidRPr="00E7702C">
                          <w:t>о</w:t>
                        </w:r>
                        <w:r w:rsidRPr="00E7702C">
                          <w:t>дукции, относительная</w:t>
                        </w:r>
                      </w:p>
                    </w:tc>
                    <w:tc>
                      <w:tcPr>
                        <w:tcW w:w="295" w:type="pct"/>
                        <w:shd w:val="clear" w:color="auto" w:fill="auto"/>
                        <w:vAlign w:val="center"/>
                        <w:hideMark/>
                      </w:tcPr>
                      <w:p w:rsidR="001A1212" w:rsidRPr="00E7702C" w:rsidRDefault="001A1212" w:rsidP="001A1212">
                        <w:pPr>
                          <w:jc w:val="center"/>
                        </w:pPr>
                        <w:r w:rsidRPr="00E7702C">
                          <w:t>0,29</w:t>
                        </w:r>
                      </w:p>
                    </w:tc>
                    <w:tc>
                      <w:tcPr>
                        <w:tcW w:w="303" w:type="pct"/>
                        <w:shd w:val="clear" w:color="auto" w:fill="auto"/>
                        <w:vAlign w:val="center"/>
                        <w:hideMark/>
                      </w:tcPr>
                      <w:p w:rsidR="001A1212" w:rsidRPr="00E7702C" w:rsidRDefault="001A1212" w:rsidP="001A1212">
                        <w:pPr>
                          <w:jc w:val="center"/>
                        </w:pPr>
                        <w:r w:rsidRPr="00E7702C">
                          <w:t>0,59</w:t>
                        </w:r>
                      </w:p>
                    </w:tc>
                    <w:tc>
                      <w:tcPr>
                        <w:tcW w:w="302" w:type="pct"/>
                        <w:gridSpan w:val="2"/>
                        <w:shd w:val="clear" w:color="auto" w:fill="A6A6A6" w:themeFill="background1" w:themeFillShade="A6"/>
                        <w:vAlign w:val="center"/>
                        <w:hideMark/>
                      </w:tcPr>
                      <w:p w:rsidR="001A1212" w:rsidRPr="00E7702C" w:rsidRDefault="001A1212" w:rsidP="001A1212">
                        <w:pPr>
                          <w:jc w:val="center"/>
                        </w:pPr>
                        <w:r w:rsidRPr="00E7702C">
                          <w:t>1,68</w:t>
                        </w:r>
                      </w:p>
                    </w:tc>
                    <w:tc>
                      <w:tcPr>
                        <w:tcW w:w="303" w:type="pct"/>
                        <w:shd w:val="clear" w:color="auto" w:fill="A6A6A6" w:themeFill="background1" w:themeFillShade="A6"/>
                        <w:vAlign w:val="center"/>
                        <w:hideMark/>
                      </w:tcPr>
                      <w:p w:rsidR="001A1212" w:rsidRPr="00E7702C" w:rsidRDefault="001A1212" w:rsidP="001A1212">
                        <w:pPr>
                          <w:jc w:val="center"/>
                        </w:pPr>
                        <w:r w:rsidRPr="00E7702C">
                          <w:t>2,45</w:t>
                        </w:r>
                      </w:p>
                    </w:tc>
                    <w:tc>
                      <w:tcPr>
                        <w:tcW w:w="302" w:type="pct"/>
                        <w:gridSpan w:val="2"/>
                        <w:shd w:val="clear" w:color="auto" w:fill="auto"/>
                        <w:vAlign w:val="center"/>
                        <w:hideMark/>
                      </w:tcPr>
                      <w:p w:rsidR="001A1212" w:rsidRPr="00E7702C" w:rsidRDefault="001A1212" w:rsidP="001A1212">
                        <w:pPr>
                          <w:jc w:val="center"/>
                        </w:pPr>
                        <w:r w:rsidRPr="00E7702C">
                          <w:t>0,38</w:t>
                        </w:r>
                      </w:p>
                    </w:tc>
                    <w:tc>
                      <w:tcPr>
                        <w:tcW w:w="303" w:type="pct"/>
                        <w:shd w:val="clear" w:color="auto" w:fill="auto"/>
                        <w:vAlign w:val="center"/>
                        <w:hideMark/>
                      </w:tcPr>
                      <w:p w:rsidR="001A1212" w:rsidRPr="00E7702C" w:rsidRDefault="001A1212" w:rsidP="001A1212">
                        <w:pPr>
                          <w:jc w:val="center"/>
                        </w:pPr>
                        <w:r w:rsidRPr="00E7702C">
                          <w:t>0,58</w:t>
                        </w:r>
                      </w:p>
                    </w:tc>
                    <w:tc>
                      <w:tcPr>
                        <w:tcW w:w="302" w:type="pct"/>
                        <w:gridSpan w:val="2"/>
                        <w:shd w:val="clear" w:color="auto" w:fill="auto"/>
                        <w:vAlign w:val="center"/>
                        <w:hideMark/>
                      </w:tcPr>
                      <w:p w:rsidR="001A1212" w:rsidRPr="00E7702C" w:rsidRDefault="001A1212" w:rsidP="001A1212">
                        <w:pPr>
                          <w:jc w:val="center"/>
                        </w:pPr>
                        <w:r w:rsidRPr="00E7702C">
                          <w:t>0,22</w:t>
                        </w:r>
                      </w:p>
                    </w:tc>
                    <w:tc>
                      <w:tcPr>
                        <w:tcW w:w="303" w:type="pct"/>
                        <w:shd w:val="clear" w:color="auto" w:fill="auto"/>
                        <w:vAlign w:val="center"/>
                        <w:hideMark/>
                      </w:tcPr>
                      <w:p w:rsidR="001A1212" w:rsidRPr="00E7702C" w:rsidRDefault="001A1212" w:rsidP="001A1212">
                        <w:pPr>
                          <w:jc w:val="center"/>
                        </w:pPr>
                        <w:r w:rsidRPr="00E7702C">
                          <w:t>0,19</w:t>
                        </w:r>
                      </w:p>
                    </w:tc>
                  </w:tr>
                  <w:tr w:rsidR="001A1212" w:rsidRPr="00E7702C" w:rsidTr="001A1212">
                    <w:trPr>
                      <w:trHeight w:val="550"/>
                    </w:trPr>
                    <w:tc>
                      <w:tcPr>
                        <w:tcW w:w="515" w:type="pct"/>
                        <w:vMerge/>
                        <w:vAlign w:val="center"/>
                        <w:hideMark/>
                      </w:tcPr>
                      <w:p w:rsidR="001A1212" w:rsidRPr="00E7702C" w:rsidRDefault="001A1212" w:rsidP="005F63FD"/>
                    </w:tc>
                    <w:tc>
                      <w:tcPr>
                        <w:tcW w:w="2068" w:type="pct"/>
                        <w:shd w:val="clear" w:color="auto" w:fill="FFFFFF" w:themeFill="background1"/>
                        <w:vAlign w:val="center"/>
                        <w:hideMark/>
                      </w:tcPr>
                      <w:p w:rsidR="001A1212" w:rsidRPr="00E7702C" w:rsidRDefault="001A1212" w:rsidP="005F63FD">
                        <w:pPr>
                          <w:jc w:val="right"/>
                          <w:rPr>
                            <w:b/>
                            <w:bCs/>
                          </w:rPr>
                        </w:pPr>
                        <w:r w:rsidRPr="00E7702C">
                          <w:rPr>
                            <w:b/>
                            <w:bCs/>
                          </w:rPr>
                          <w:t>Интегральный показатель р</w:t>
                        </w:r>
                        <w:r w:rsidRPr="00E7702C">
                          <w:rPr>
                            <w:b/>
                            <w:bCs/>
                          </w:rPr>
                          <w:t>е</w:t>
                        </w:r>
                        <w:r w:rsidRPr="00E7702C">
                          <w:rPr>
                            <w:b/>
                            <w:bCs/>
                          </w:rPr>
                          <w:t>зультативности экономики р</w:t>
                        </w:r>
                        <w:r w:rsidRPr="00E7702C">
                          <w:rPr>
                            <w:b/>
                            <w:bCs/>
                          </w:rPr>
                          <w:t>е</w:t>
                        </w:r>
                        <w:r w:rsidRPr="00E7702C">
                          <w:rPr>
                            <w:b/>
                            <w:bCs/>
                          </w:rPr>
                          <w:t xml:space="preserve">гиона </w:t>
                        </w:r>
                      </w:p>
                    </w:tc>
                    <w:tc>
                      <w:tcPr>
                        <w:tcW w:w="295" w:type="pct"/>
                        <w:shd w:val="clear" w:color="auto" w:fill="FFFFFF" w:themeFill="background1"/>
                        <w:vAlign w:val="center"/>
                        <w:hideMark/>
                      </w:tcPr>
                      <w:p w:rsidR="001A1212" w:rsidRPr="00E7702C" w:rsidRDefault="001A1212" w:rsidP="001A1212">
                        <w:pPr>
                          <w:jc w:val="center"/>
                          <w:rPr>
                            <w:b/>
                            <w:bCs/>
                          </w:rPr>
                        </w:pPr>
                        <w:r w:rsidRPr="00E7702C">
                          <w:rPr>
                            <w:b/>
                            <w:bCs/>
                          </w:rPr>
                          <w:t>0,62</w:t>
                        </w:r>
                      </w:p>
                    </w:tc>
                    <w:tc>
                      <w:tcPr>
                        <w:tcW w:w="303" w:type="pct"/>
                        <w:shd w:val="clear" w:color="auto" w:fill="FFFFFF" w:themeFill="background1"/>
                        <w:vAlign w:val="center"/>
                        <w:hideMark/>
                      </w:tcPr>
                      <w:p w:rsidR="001A1212" w:rsidRPr="00E7702C" w:rsidRDefault="001A1212" w:rsidP="001A1212">
                        <w:pPr>
                          <w:jc w:val="center"/>
                          <w:rPr>
                            <w:b/>
                            <w:bCs/>
                          </w:rPr>
                        </w:pPr>
                        <w:r w:rsidRPr="00E7702C">
                          <w:rPr>
                            <w:b/>
                            <w:bCs/>
                          </w:rPr>
                          <w:t>0,66</w:t>
                        </w:r>
                      </w:p>
                    </w:tc>
                    <w:tc>
                      <w:tcPr>
                        <w:tcW w:w="302" w:type="pct"/>
                        <w:gridSpan w:val="2"/>
                        <w:shd w:val="clear" w:color="auto" w:fill="FFFFFF" w:themeFill="background1"/>
                        <w:vAlign w:val="center"/>
                        <w:hideMark/>
                      </w:tcPr>
                      <w:p w:rsidR="001A1212" w:rsidRPr="00E7702C" w:rsidRDefault="001A1212" w:rsidP="001A1212">
                        <w:pPr>
                          <w:jc w:val="center"/>
                          <w:rPr>
                            <w:b/>
                            <w:bCs/>
                          </w:rPr>
                        </w:pPr>
                        <w:r w:rsidRPr="00E7702C">
                          <w:rPr>
                            <w:b/>
                            <w:bCs/>
                          </w:rPr>
                          <w:t>1,18</w:t>
                        </w:r>
                      </w:p>
                    </w:tc>
                    <w:tc>
                      <w:tcPr>
                        <w:tcW w:w="303" w:type="pct"/>
                        <w:shd w:val="clear" w:color="auto" w:fill="FFFFFF" w:themeFill="background1"/>
                        <w:vAlign w:val="center"/>
                        <w:hideMark/>
                      </w:tcPr>
                      <w:p w:rsidR="001A1212" w:rsidRPr="00E7702C" w:rsidRDefault="001A1212" w:rsidP="001A1212">
                        <w:pPr>
                          <w:jc w:val="center"/>
                          <w:rPr>
                            <w:b/>
                            <w:bCs/>
                          </w:rPr>
                        </w:pPr>
                        <w:r w:rsidRPr="00E7702C">
                          <w:rPr>
                            <w:b/>
                            <w:bCs/>
                          </w:rPr>
                          <w:t>1,23</w:t>
                        </w:r>
                      </w:p>
                    </w:tc>
                    <w:tc>
                      <w:tcPr>
                        <w:tcW w:w="302" w:type="pct"/>
                        <w:gridSpan w:val="2"/>
                        <w:shd w:val="clear" w:color="auto" w:fill="FFFFFF" w:themeFill="background1"/>
                        <w:vAlign w:val="center"/>
                        <w:hideMark/>
                      </w:tcPr>
                      <w:p w:rsidR="001A1212" w:rsidRPr="00E7702C" w:rsidRDefault="001A1212" w:rsidP="001A1212">
                        <w:pPr>
                          <w:jc w:val="center"/>
                          <w:rPr>
                            <w:b/>
                            <w:bCs/>
                          </w:rPr>
                        </w:pPr>
                        <w:r w:rsidRPr="00E7702C">
                          <w:rPr>
                            <w:b/>
                            <w:bCs/>
                          </w:rPr>
                          <w:t>0,62</w:t>
                        </w:r>
                      </w:p>
                    </w:tc>
                    <w:tc>
                      <w:tcPr>
                        <w:tcW w:w="303" w:type="pct"/>
                        <w:shd w:val="clear" w:color="auto" w:fill="FFFFFF" w:themeFill="background1"/>
                        <w:vAlign w:val="center"/>
                        <w:hideMark/>
                      </w:tcPr>
                      <w:p w:rsidR="001A1212" w:rsidRPr="00E7702C" w:rsidRDefault="001A1212" w:rsidP="001A1212">
                        <w:pPr>
                          <w:jc w:val="center"/>
                          <w:rPr>
                            <w:b/>
                            <w:bCs/>
                          </w:rPr>
                        </w:pPr>
                        <w:r w:rsidRPr="00E7702C">
                          <w:rPr>
                            <w:b/>
                            <w:bCs/>
                          </w:rPr>
                          <w:t>0,61</w:t>
                        </w:r>
                      </w:p>
                    </w:tc>
                    <w:tc>
                      <w:tcPr>
                        <w:tcW w:w="302" w:type="pct"/>
                        <w:gridSpan w:val="2"/>
                        <w:shd w:val="clear" w:color="auto" w:fill="FFFFFF" w:themeFill="background1"/>
                        <w:vAlign w:val="center"/>
                        <w:hideMark/>
                      </w:tcPr>
                      <w:p w:rsidR="001A1212" w:rsidRPr="00E7702C" w:rsidRDefault="001A1212" w:rsidP="001A1212">
                        <w:pPr>
                          <w:jc w:val="center"/>
                          <w:rPr>
                            <w:b/>
                            <w:bCs/>
                          </w:rPr>
                        </w:pPr>
                        <w:r w:rsidRPr="00E7702C">
                          <w:rPr>
                            <w:b/>
                            <w:bCs/>
                          </w:rPr>
                          <w:t>0,82</w:t>
                        </w:r>
                      </w:p>
                    </w:tc>
                    <w:tc>
                      <w:tcPr>
                        <w:tcW w:w="303" w:type="pct"/>
                        <w:shd w:val="clear" w:color="auto" w:fill="FFFFFF" w:themeFill="background1"/>
                        <w:vAlign w:val="center"/>
                        <w:hideMark/>
                      </w:tcPr>
                      <w:p w:rsidR="001A1212" w:rsidRPr="00E7702C" w:rsidRDefault="001A1212" w:rsidP="001A1212">
                        <w:pPr>
                          <w:jc w:val="center"/>
                          <w:rPr>
                            <w:b/>
                            <w:bCs/>
                          </w:rPr>
                        </w:pPr>
                        <w:r w:rsidRPr="00E7702C">
                          <w:rPr>
                            <w:b/>
                            <w:bCs/>
                          </w:rPr>
                          <w:t>0,81</w:t>
                        </w:r>
                      </w:p>
                    </w:tc>
                  </w:tr>
                </w:tbl>
                <w:p w:rsidR="001A1212" w:rsidRPr="00E7702C" w:rsidRDefault="001A1212" w:rsidP="001A1212">
                  <w:pPr>
                    <w:pStyle w:val="afff8"/>
                    <w:spacing w:after="0" w:line="240" w:lineRule="auto"/>
                    <w:ind w:left="987"/>
                    <w:rPr>
                      <w:rFonts w:ascii="Times New Roman" w:hAnsi="Times New Roman"/>
                      <w:sz w:val="20"/>
                      <w:szCs w:val="20"/>
                    </w:rPr>
                  </w:pPr>
                </w:p>
                <w:p w:rsidR="001A1212" w:rsidRPr="00E7702C" w:rsidRDefault="001A1212" w:rsidP="001A1212">
                  <w:pPr>
                    <w:ind w:firstLine="567"/>
                  </w:pPr>
                </w:p>
                <w:p w:rsidR="001A1212" w:rsidRDefault="001A1212"/>
              </w:txbxContent>
            </v:textbox>
          </v:shape>
        </w:pict>
      </w:r>
    </w:p>
    <w:p w:rsidR="00E7702C" w:rsidRDefault="00E7702C">
      <w:pPr>
        <w:autoSpaceDE/>
        <w:autoSpaceDN/>
        <w:jc w:val="left"/>
      </w:pPr>
      <w:r>
        <w:br w:type="page"/>
      </w:r>
    </w:p>
    <w:p w:rsidR="00E7702C" w:rsidRPr="00E7702C" w:rsidRDefault="007E7E8E" w:rsidP="00E7702C">
      <w:pPr>
        <w:ind w:firstLine="397"/>
      </w:pPr>
      <w:r>
        <w:rPr>
          <w:noProof/>
        </w:rPr>
        <w:lastRenderedPageBreak/>
        <w:pict>
          <v:shape id="_x0000_s1409" type="#_x0000_t202" style="position:absolute;left:0;text-align:left;margin-left:.1pt;margin-top:-2.4pt;width:467.5pt;height:242.3pt;z-index:251660288" stroked="f">
            <v:textbox>
              <w:txbxContent>
                <w:p w:rsidR="001A1212" w:rsidRPr="00E7702C" w:rsidRDefault="001A1212" w:rsidP="001A1212">
                  <w:pPr>
                    <w:spacing w:after="120"/>
                    <w:jc w:val="right"/>
                    <w:rPr>
                      <w:rFonts w:ascii="Arial" w:hAnsi="Arial" w:cs="Arial"/>
                      <w:b/>
                      <w:sz w:val="16"/>
                      <w:szCs w:val="16"/>
                    </w:rPr>
                  </w:pPr>
                  <w:r w:rsidRPr="00E7702C">
                    <w:rPr>
                      <w:rFonts w:ascii="Arial" w:hAnsi="Arial" w:cs="Arial"/>
                      <w:b/>
                      <w:sz w:val="16"/>
                      <w:szCs w:val="16"/>
                    </w:rPr>
                    <w:t>Таблица 2</w:t>
                  </w:r>
                </w:p>
                <w:p w:rsidR="001A1212" w:rsidRPr="00E7702C" w:rsidRDefault="001A1212" w:rsidP="001A1212">
                  <w:pPr>
                    <w:spacing w:after="120"/>
                    <w:jc w:val="center"/>
                    <w:rPr>
                      <w:rFonts w:ascii="Arial" w:hAnsi="Arial" w:cs="Arial"/>
                      <w:b/>
                      <w:sz w:val="16"/>
                      <w:szCs w:val="16"/>
                    </w:rPr>
                  </w:pPr>
                  <w:r w:rsidRPr="00E7702C">
                    <w:rPr>
                      <w:rFonts w:ascii="Arial" w:hAnsi="Arial" w:cs="Arial"/>
                      <w:b/>
                      <w:sz w:val="16"/>
                      <w:szCs w:val="16"/>
                    </w:rPr>
                    <w:t>Темпы роста интегральных показатели региональной уникальности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CellMar>
                      <w:left w:w="57" w:type="dxa"/>
                      <w:right w:w="57" w:type="dxa"/>
                    </w:tblCellMar>
                    <w:tblLook w:val="04A0"/>
                  </w:tblPr>
                  <w:tblGrid>
                    <w:gridCol w:w="2560"/>
                    <w:gridCol w:w="548"/>
                    <w:gridCol w:w="548"/>
                    <w:gridCol w:w="562"/>
                    <w:gridCol w:w="548"/>
                    <w:gridCol w:w="548"/>
                    <w:gridCol w:w="562"/>
                    <w:gridCol w:w="548"/>
                    <w:gridCol w:w="548"/>
                    <w:gridCol w:w="562"/>
                    <w:gridCol w:w="548"/>
                    <w:gridCol w:w="548"/>
                    <w:gridCol w:w="561"/>
                  </w:tblGrid>
                  <w:tr w:rsidR="001A1212" w:rsidRPr="00E7702C" w:rsidTr="001A1212">
                    <w:trPr>
                      <w:trHeight w:val="220"/>
                      <w:tblHeader/>
                    </w:trPr>
                    <w:tc>
                      <w:tcPr>
                        <w:tcW w:w="1393" w:type="pct"/>
                        <w:vMerge w:val="restart"/>
                        <w:shd w:val="clear" w:color="auto" w:fill="FFFFFF" w:themeFill="background1"/>
                        <w:vAlign w:val="center"/>
                        <w:hideMark/>
                      </w:tcPr>
                      <w:p w:rsidR="001A1212" w:rsidRPr="00E7702C" w:rsidRDefault="001A1212" w:rsidP="005F63FD">
                        <w:pPr>
                          <w:jc w:val="center"/>
                        </w:pPr>
                        <w:r w:rsidRPr="00E7702C">
                          <w:t>Показатели</w:t>
                        </w:r>
                      </w:p>
                    </w:tc>
                    <w:tc>
                      <w:tcPr>
                        <w:tcW w:w="902" w:type="pct"/>
                        <w:gridSpan w:val="3"/>
                        <w:shd w:val="clear" w:color="auto" w:fill="FFFFFF" w:themeFill="background1"/>
                        <w:vAlign w:val="center"/>
                        <w:hideMark/>
                      </w:tcPr>
                      <w:p w:rsidR="001A1212" w:rsidRPr="00E7702C" w:rsidRDefault="001A1212" w:rsidP="001A1212">
                        <w:pPr>
                          <w:spacing w:before="60" w:after="60"/>
                          <w:jc w:val="center"/>
                        </w:pPr>
                        <w:r w:rsidRPr="00E7702C">
                          <w:t>ЛО</w:t>
                        </w:r>
                      </w:p>
                    </w:tc>
                    <w:tc>
                      <w:tcPr>
                        <w:tcW w:w="902" w:type="pct"/>
                        <w:gridSpan w:val="3"/>
                        <w:shd w:val="clear" w:color="auto" w:fill="FFFFFF" w:themeFill="background1"/>
                        <w:vAlign w:val="center"/>
                        <w:hideMark/>
                      </w:tcPr>
                      <w:p w:rsidR="001A1212" w:rsidRPr="00E7702C" w:rsidRDefault="001A1212" w:rsidP="001A1212">
                        <w:pPr>
                          <w:spacing w:before="60" w:after="60"/>
                          <w:jc w:val="center"/>
                        </w:pPr>
                        <w:r w:rsidRPr="00E7702C">
                          <w:t>ВО</w:t>
                        </w:r>
                      </w:p>
                    </w:tc>
                    <w:tc>
                      <w:tcPr>
                        <w:tcW w:w="902" w:type="pct"/>
                        <w:gridSpan w:val="3"/>
                        <w:shd w:val="clear" w:color="auto" w:fill="FFFFFF" w:themeFill="background1"/>
                        <w:vAlign w:val="center"/>
                        <w:hideMark/>
                      </w:tcPr>
                      <w:p w:rsidR="001A1212" w:rsidRPr="00E7702C" w:rsidRDefault="001A1212" w:rsidP="001A1212">
                        <w:pPr>
                          <w:spacing w:before="60" w:after="60"/>
                          <w:jc w:val="center"/>
                        </w:pPr>
                        <w:r w:rsidRPr="00E7702C">
                          <w:t>ЧО</w:t>
                        </w:r>
                      </w:p>
                    </w:tc>
                    <w:tc>
                      <w:tcPr>
                        <w:tcW w:w="902" w:type="pct"/>
                        <w:gridSpan w:val="3"/>
                        <w:shd w:val="clear" w:color="auto" w:fill="FFFFFF" w:themeFill="background1"/>
                        <w:vAlign w:val="center"/>
                        <w:hideMark/>
                      </w:tcPr>
                      <w:p w:rsidR="001A1212" w:rsidRPr="00E7702C" w:rsidRDefault="001A1212" w:rsidP="001A1212">
                        <w:pPr>
                          <w:spacing w:before="60" w:after="60"/>
                          <w:jc w:val="center"/>
                        </w:pPr>
                        <w:r w:rsidRPr="00E7702C">
                          <w:t>КК</w:t>
                        </w:r>
                      </w:p>
                    </w:tc>
                  </w:tr>
                  <w:tr w:rsidR="001A1212" w:rsidRPr="00E7702C" w:rsidTr="001A1212">
                    <w:trPr>
                      <w:trHeight w:val="280"/>
                      <w:tblHeader/>
                    </w:trPr>
                    <w:tc>
                      <w:tcPr>
                        <w:tcW w:w="1393" w:type="pct"/>
                        <w:vMerge/>
                        <w:shd w:val="clear" w:color="auto" w:fill="FFFFFF" w:themeFill="background1"/>
                        <w:vAlign w:val="center"/>
                        <w:hideMark/>
                      </w:tcPr>
                      <w:p w:rsidR="001A1212" w:rsidRPr="00E7702C" w:rsidRDefault="001A1212" w:rsidP="005F63FD"/>
                    </w:tc>
                    <w:tc>
                      <w:tcPr>
                        <w:tcW w:w="298" w:type="pct"/>
                        <w:shd w:val="clear" w:color="auto" w:fill="FFFFFF" w:themeFill="background1"/>
                        <w:vAlign w:val="center"/>
                        <w:hideMark/>
                      </w:tcPr>
                      <w:p w:rsidR="001A1212" w:rsidRPr="00E7702C" w:rsidRDefault="001A1212" w:rsidP="005F63FD">
                        <w:pPr>
                          <w:jc w:val="center"/>
                        </w:pPr>
                        <w:r w:rsidRPr="00E7702C">
                          <w:t>2010</w:t>
                        </w:r>
                      </w:p>
                    </w:tc>
                    <w:tc>
                      <w:tcPr>
                        <w:tcW w:w="298" w:type="pct"/>
                        <w:shd w:val="clear" w:color="auto" w:fill="FFFFFF" w:themeFill="background1"/>
                        <w:vAlign w:val="center"/>
                        <w:hideMark/>
                      </w:tcPr>
                      <w:p w:rsidR="001A1212" w:rsidRPr="00E7702C" w:rsidRDefault="001A1212" w:rsidP="005F63FD">
                        <w:pPr>
                          <w:jc w:val="center"/>
                        </w:pPr>
                        <w:r w:rsidRPr="00E7702C">
                          <w:t>2019</w:t>
                        </w:r>
                      </w:p>
                    </w:tc>
                    <w:tc>
                      <w:tcPr>
                        <w:tcW w:w="305" w:type="pct"/>
                        <w:shd w:val="clear" w:color="auto" w:fill="FFFFFF" w:themeFill="background1"/>
                        <w:vAlign w:val="center"/>
                        <w:hideMark/>
                      </w:tcPr>
                      <w:p w:rsidR="001A1212" w:rsidRPr="00E7702C" w:rsidRDefault="001A1212" w:rsidP="005F63FD">
                        <w:pPr>
                          <w:jc w:val="center"/>
                        </w:pPr>
                        <w:r w:rsidRPr="00E7702C">
                          <w:t>Темп ро</w:t>
                        </w:r>
                        <w:r w:rsidRPr="00E7702C">
                          <w:t>с</w:t>
                        </w:r>
                        <w:r w:rsidRPr="00E7702C">
                          <w:t>та</w:t>
                        </w:r>
                      </w:p>
                    </w:tc>
                    <w:tc>
                      <w:tcPr>
                        <w:tcW w:w="298" w:type="pct"/>
                        <w:shd w:val="clear" w:color="auto" w:fill="FFFFFF" w:themeFill="background1"/>
                        <w:vAlign w:val="center"/>
                        <w:hideMark/>
                      </w:tcPr>
                      <w:p w:rsidR="001A1212" w:rsidRPr="00E7702C" w:rsidRDefault="001A1212" w:rsidP="005F63FD">
                        <w:pPr>
                          <w:jc w:val="center"/>
                        </w:pPr>
                        <w:r w:rsidRPr="00E7702C">
                          <w:t>2010</w:t>
                        </w:r>
                      </w:p>
                    </w:tc>
                    <w:tc>
                      <w:tcPr>
                        <w:tcW w:w="298" w:type="pct"/>
                        <w:shd w:val="clear" w:color="auto" w:fill="FFFFFF" w:themeFill="background1"/>
                        <w:vAlign w:val="center"/>
                        <w:hideMark/>
                      </w:tcPr>
                      <w:p w:rsidR="001A1212" w:rsidRPr="00E7702C" w:rsidRDefault="001A1212" w:rsidP="005F63FD">
                        <w:pPr>
                          <w:jc w:val="center"/>
                        </w:pPr>
                        <w:r w:rsidRPr="00E7702C">
                          <w:t>2019</w:t>
                        </w:r>
                      </w:p>
                    </w:tc>
                    <w:tc>
                      <w:tcPr>
                        <w:tcW w:w="305" w:type="pct"/>
                        <w:shd w:val="clear" w:color="auto" w:fill="FFFFFF" w:themeFill="background1"/>
                        <w:vAlign w:val="center"/>
                        <w:hideMark/>
                      </w:tcPr>
                      <w:p w:rsidR="001A1212" w:rsidRPr="00E7702C" w:rsidRDefault="001A1212" w:rsidP="005F63FD">
                        <w:pPr>
                          <w:jc w:val="center"/>
                        </w:pPr>
                        <w:r w:rsidRPr="00E7702C">
                          <w:t>Темп ро</w:t>
                        </w:r>
                        <w:r w:rsidRPr="00E7702C">
                          <w:t>с</w:t>
                        </w:r>
                        <w:r w:rsidRPr="00E7702C">
                          <w:t>та</w:t>
                        </w:r>
                      </w:p>
                    </w:tc>
                    <w:tc>
                      <w:tcPr>
                        <w:tcW w:w="298" w:type="pct"/>
                        <w:shd w:val="clear" w:color="auto" w:fill="FFFFFF" w:themeFill="background1"/>
                        <w:vAlign w:val="center"/>
                        <w:hideMark/>
                      </w:tcPr>
                      <w:p w:rsidR="001A1212" w:rsidRPr="00E7702C" w:rsidRDefault="001A1212" w:rsidP="005F63FD">
                        <w:pPr>
                          <w:jc w:val="center"/>
                        </w:pPr>
                        <w:r w:rsidRPr="00E7702C">
                          <w:t>2010</w:t>
                        </w:r>
                      </w:p>
                    </w:tc>
                    <w:tc>
                      <w:tcPr>
                        <w:tcW w:w="298" w:type="pct"/>
                        <w:shd w:val="clear" w:color="auto" w:fill="FFFFFF" w:themeFill="background1"/>
                        <w:vAlign w:val="center"/>
                        <w:hideMark/>
                      </w:tcPr>
                      <w:p w:rsidR="001A1212" w:rsidRPr="00E7702C" w:rsidRDefault="001A1212" w:rsidP="005F63FD">
                        <w:pPr>
                          <w:jc w:val="center"/>
                        </w:pPr>
                        <w:r w:rsidRPr="00E7702C">
                          <w:t>2019</w:t>
                        </w:r>
                      </w:p>
                    </w:tc>
                    <w:tc>
                      <w:tcPr>
                        <w:tcW w:w="305" w:type="pct"/>
                        <w:shd w:val="clear" w:color="auto" w:fill="FFFFFF" w:themeFill="background1"/>
                        <w:vAlign w:val="center"/>
                        <w:hideMark/>
                      </w:tcPr>
                      <w:p w:rsidR="001A1212" w:rsidRPr="00E7702C" w:rsidRDefault="001A1212" w:rsidP="005F63FD">
                        <w:pPr>
                          <w:jc w:val="center"/>
                        </w:pPr>
                        <w:r w:rsidRPr="00E7702C">
                          <w:t>Темп ро</w:t>
                        </w:r>
                        <w:r w:rsidRPr="00E7702C">
                          <w:t>с</w:t>
                        </w:r>
                        <w:r w:rsidRPr="00E7702C">
                          <w:t>та</w:t>
                        </w:r>
                      </w:p>
                    </w:tc>
                    <w:tc>
                      <w:tcPr>
                        <w:tcW w:w="298" w:type="pct"/>
                        <w:shd w:val="clear" w:color="auto" w:fill="FFFFFF" w:themeFill="background1"/>
                        <w:vAlign w:val="center"/>
                        <w:hideMark/>
                      </w:tcPr>
                      <w:p w:rsidR="001A1212" w:rsidRPr="00E7702C" w:rsidRDefault="001A1212" w:rsidP="005F63FD">
                        <w:pPr>
                          <w:jc w:val="center"/>
                        </w:pPr>
                        <w:r w:rsidRPr="00E7702C">
                          <w:t>2010</w:t>
                        </w:r>
                      </w:p>
                    </w:tc>
                    <w:tc>
                      <w:tcPr>
                        <w:tcW w:w="298" w:type="pct"/>
                        <w:shd w:val="clear" w:color="auto" w:fill="FFFFFF" w:themeFill="background1"/>
                        <w:vAlign w:val="center"/>
                        <w:hideMark/>
                      </w:tcPr>
                      <w:p w:rsidR="001A1212" w:rsidRPr="00E7702C" w:rsidRDefault="001A1212" w:rsidP="005F63FD">
                        <w:pPr>
                          <w:jc w:val="center"/>
                        </w:pPr>
                        <w:r w:rsidRPr="00E7702C">
                          <w:t>2019</w:t>
                        </w:r>
                      </w:p>
                    </w:tc>
                    <w:tc>
                      <w:tcPr>
                        <w:tcW w:w="305" w:type="pct"/>
                        <w:shd w:val="clear" w:color="auto" w:fill="FFFFFF" w:themeFill="background1"/>
                        <w:vAlign w:val="center"/>
                        <w:hideMark/>
                      </w:tcPr>
                      <w:p w:rsidR="001A1212" w:rsidRPr="00E7702C" w:rsidRDefault="001A1212" w:rsidP="005F63FD">
                        <w:pPr>
                          <w:jc w:val="center"/>
                        </w:pPr>
                        <w:r w:rsidRPr="00E7702C">
                          <w:t>Темп ро</w:t>
                        </w:r>
                        <w:r w:rsidRPr="00E7702C">
                          <w:t>с</w:t>
                        </w:r>
                        <w:r w:rsidRPr="00E7702C">
                          <w:t>та</w:t>
                        </w:r>
                      </w:p>
                    </w:tc>
                  </w:tr>
                  <w:tr w:rsidR="001A1212" w:rsidRPr="00E7702C" w:rsidTr="001A1212">
                    <w:trPr>
                      <w:trHeight w:val="310"/>
                    </w:trPr>
                    <w:tc>
                      <w:tcPr>
                        <w:tcW w:w="1393" w:type="pct"/>
                        <w:shd w:val="clear" w:color="auto" w:fill="FFFFFF" w:themeFill="background1"/>
                        <w:hideMark/>
                      </w:tcPr>
                      <w:p w:rsidR="001A1212" w:rsidRPr="00E7702C" w:rsidRDefault="001A1212" w:rsidP="001A1212">
                        <w:pPr>
                          <w:jc w:val="left"/>
                          <w:rPr>
                            <w:bCs/>
                          </w:rPr>
                        </w:pPr>
                        <w:r w:rsidRPr="00E7702C">
                          <w:rPr>
                            <w:bCs/>
                          </w:rPr>
                          <w:t>Интегральный показатель отраслевых агломерацио</w:t>
                        </w:r>
                        <w:r w:rsidRPr="00E7702C">
                          <w:rPr>
                            <w:bCs/>
                          </w:rPr>
                          <w:t>н</w:t>
                        </w:r>
                        <w:r w:rsidRPr="00E7702C">
                          <w:rPr>
                            <w:bCs/>
                          </w:rPr>
                          <w:t>ных эффектов</w:t>
                        </w:r>
                        <w:r w:rsidRPr="00E7702C">
                          <w:t xml:space="preserve"> MAR-эффекты</w:t>
                        </w:r>
                        <w:r w:rsidRPr="00E7702C">
                          <w:rPr>
                            <w:bCs/>
                          </w:rPr>
                          <w:t>)</w:t>
                        </w:r>
                      </w:p>
                    </w:tc>
                    <w:tc>
                      <w:tcPr>
                        <w:tcW w:w="298" w:type="pct"/>
                        <w:shd w:val="clear" w:color="auto" w:fill="FFFFFF" w:themeFill="background1"/>
                        <w:vAlign w:val="center"/>
                        <w:hideMark/>
                      </w:tcPr>
                      <w:p w:rsidR="001A1212" w:rsidRPr="00E7702C" w:rsidRDefault="001A1212" w:rsidP="005F63FD">
                        <w:pPr>
                          <w:jc w:val="right"/>
                          <w:rPr>
                            <w:bCs/>
                          </w:rPr>
                        </w:pPr>
                        <w:r w:rsidRPr="00E7702C">
                          <w:rPr>
                            <w:bCs/>
                          </w:rPr>
                          <w:t>4,14</w:t>
                        </w:r>
                      </w:p>
                    </w:tc>
                    <w:tc>
                      <w:tcPr>
                        <w:tcW w:w="298" w:type="pct"/>
                        <w:shd w:val="clear" w:color="auto" w:fill="FFFFFF" w:themeFill="background1"/>
                        <w:vAlign w:val="center"/>
                        <w:hideMark/>
                      </w:tcPr>
                      <w:p w:rsidR="001A1212" w:rsidRPr="00E7702C" w:rsidRDefault="001A1212" w:rsidP="005F63FD">
                        <w:pPr>
                          <w:jc w:val="right"/>
                          <w:rPr>
                            <w:bCs/>
                          </w:rPr>
                        </w:pPr>
                        <w:r w:rsidRPr="00E7702C">
                          <w:rPr>
                            <w:bCs/>
                          </w:rPr>
                          <w:t>5,08</w:t>
                        </w:r>
                      </w:p>
                    </w:tc>
                    <w:tc>
                      <w:tcPr>
                        <w:tcW w:w="305" w:type="pct"/>
                        <w:shd w:val="clear" w:color="auto" w:fill="A6A6A6" w:themeFill="background1" w:themeFillShade="A6"/>
                        <w:vAlign w:val="center"/>
                        <w:hideMark/>
                      </w:tcPr>
                      <w:p w:rsidR="001A1212" w:rsidRPr="00E7702C" w:rsidRDefault="001A1212" w:rsidP="005F63FD">
                        <w:pPr>
                          <w:jc w:val="right"/>
                          <w:rPr>
                            <w:bCs/>
                          </w:rPr>
                        </w:pPr>
                        <w:r w:rsidRPr="00E7702C">
                          <w:rPr>
                            <w:bCs/>
                          </w:rPr>
                          <w:t>1,23</w:t>
                        </w:r>
                      </w:p>
                    </w:tc>
                    <w:tc>
                      <w:tcPr>
                        <w:tcW w:w="298" w:type="pct"/>
                        <w:shd w:val="clear" w:color="auto" w:fill="FFFFFF" w:themeFill="background1"/>
                        <w:vAlign w:val="center"/>
                        <w:hideMark/>
                      </w:tcPr>
                      <w:p w:rsidR="001A1212" w:rsidRPr="00E7702C" w:rsidRDefault="001A1212" w:rsidP="005F63FD">
                        <w:pPr>
                          <w:jc w:val="right"/>
                          <w:rPr>
                            <w:bCs/>
                          </w:rPr>
                        </w:pPr>
                        <w:r w:rsidRPr="00E7702C">
                          <w:rPr>
                            <w:bCs/>
                          </w:rPr>
                          <w:t>3,58</w:t>
                        </w:r>
                      </w:p>
                    </w:tc>
                    <w:tc>
                      <w:tcPr>
                        <w:tcW w:w="298" w:type="pct"/>
                        <w:shd w:val="clear" w:color="auto" w:fill="FFFFFF" w:themeFill="background1"/>
                        <w:vAlign w:val="center"/>
                        <w:hideMark/>
                      </w:tcPr>
                      <w:p w:rsidR="001A1212" w:rsidRPr="00E7702C" w:rsidRDefault="001A1212" w:rsidP="005F63FD">
                        <w:pPr>
                          <w:jc w:val="right"/>
                          <w:rPr>
                            <w:bCs/>
                          </w:rPr>
                        </w:pPr>
                        <w:r w:rsidRPr="00E7702C">
                          <w:rPr>
                            <w:bCs/>
                          </w:rPr>
                          <w:t>3,95</w:t>
                        </w:r>
                      </w:p>
                    </w:tc>
                    <w:tc>
                      <w:tcPr>
                        <w:tcW w:w="305" w:type="pct"/>
                        <w:shd w:val="clear" w:color="auto" w:fill="FFFFFF" w:themeFill="background1"/>
                        <w:vAlign w:val="center"/>
                        <w:hideMark/>
                      </w:tcPr>
                      <w:p w:rsidR="001A1212" w:rsidRPr="00E7702C" w:rsidRDefault="001A1212" w:rsidP="005F63FD">
                        <w:pPr>
                          <w:jc w:val="right"/>
                          <w:rPr>
                            <w:bCs/>
                          </w:rPr>
                        </w:pPr>
                        <w:r w:rsidRPr="00E7702C">
                          <w:rPr>
                            <w:bCs/>
                          </w:rPr>
                          <w:t>1,10</w:t>
                        </w:r>
                      </w:p>
                    </w:tc>
                    <w:tc>
                      <w:tcPr>
                        <w:tcW w:w="298" w:type="pct"/>
                        <w:shd w:val="clear" w:color="auto" w:fill="FFFFFF" w:themeFill="background1"/>
                        <w:vAlign w:val="center"/>
                        <w:hideMark/>
                      </w:tcPr>
                      <w:p w:rsidR="001A1212" w:rsidRPr="00E7702C" w:rsidRDefault="001A1212" w:rsidP="005F63FD">
                        <w:pPr>
                          <w:jc w:val="right"/>
                          <w:rPr>
                            <w:bCs/>
                          </w:rPr>
                        </w:pPr>
                        <w:r w:rsidRPr="00E7702C">
                          <w:rPr>
                            <w:bCs/>
                          </w:rPr>
                          <w:t>3,73</w:t>
                        </w:r>
                      </w:p>
                    </w:tc>
                    <w:tc>
                      <w:tcPr>
                        <w:tcW w:w="298" w:type="pct"/>
                        <w:shd w:val="clear" w:color="auto" w:fill="FFFFFF" w:themeFill="background1"/>
                        <w:vAlign w:val="center"/>
                        <w:hideMark/>
                      </w:tcPr>
                      <w:p w:rsidR="001A1212" w:rsidRPr="00E7702C" w:rsidRDefault="001A1212" w:rsidP="005F63FD">
                        <w:pPr>
                          <w:jc w:val="right"/>
                          <w:rPr>
                            <w:bCs/>
                          </w:rPr>
                        </w:pPr>
                        <w:r w:rsidRPr="00E7702C">
                          <w:rPr>
                            <w:bCs/>
                          </w:rPr>
                          <w:t>4,55</w:t>
                        </w:r>
                      </w:p>
                    </w:tc>
                    <w:tc>
                      <w:tcPr>
                        <w:tcW w:w="305" w:type="pct"/>
                        <w:shd w:val="clear" w:color="auto" w:fill="FFFFFF" w:themeFill="background1"/>
                        <w:vAlign w:val="center"/>
                        <w:hideMark/>
                      </w:tcPr>
                      <w:p w:rsidR="001A1212" w:rsidRPr="00E7702C" w:rsidRDefault="001A1212" w:rsidP="005F63FD">
                        <w:pPr>
                          <w:jc w:val="right"/>
                          <w:rPr>
                            <w:bCs/>
                          </w:rPr>
                        </w:pPr>
                        <w:r w:rsidRPr="00E7702C">
                          <w:rPr>
                            <w:bCs/>
                          </w:rPr>
                          <w:t>1,22</w:t>
                        </w:r>
                      </w:p>
                    </w:tc>
                    <w:tc>
                      <w:tcPr>
                        <w:tcW w:w="298" w:type="pct"/>
                        <w:shd w:val="clear" w:color="auto" w:fill="FFFFFF" w:themeFill="background1"/>
                        <w:vAlign w:val="center"/>
                        <w:hideMark/>
                      </w:tcPr>
                      <w:p w:rsidR="001A1212" w:rsidRPr="00E7702C" w:rsidRDefault="001A1212" w:rsidP="005F63FD">
                        <w:pPr>
                          <w:jc w:val="right"/>
                          <w:rPr>
                            <w:bCs/>
                          </w:rPr>
                        </w:pPr>
                        <w:r w:rsidRPr="00E7702C">
                          <w:rPr>
                            <w:bCs/>
                          </w:rPr>
                          <w:t>4,74</w:t>
                        </w:r>
                      </w:p>
                    </w:tc>
                    <w:tc>
                      <w:tcPr>
                        <w:tcW w:w="298" w:type="pct"/>
                        <w:shd w:val="clear" w:color="auto" w:fill="FFFFFF" w:themeFill="background1"/>
                        <w:vAlign w:val="center"/>
                        <w:hideMark/>
                      </w:tcPr>
                      <w:p w:rsidR="001A1212" w:rsidRPr="00E7702C" w:rsidRDefault="001A1212" w:rsidP="005F63FD">
                        <w:pPr>
                          <w:jc w:val="right"/>
                          <w:rPr>
                            <w:bCs/>
                          </w:rPr>
                        </w:pPr>
                        <w:r w:rsidRPr="00E7702C">
                          <w:rPr>
                            <w:bCs/>
                          </w:rPr>
                          <w:t>4,95</w:t>
                        </w:r>
                      </w:p>
                    </w:tc>
                    <w:tc>
                      <w:tcPr>
                        <w:tcW w:w="305" w:type="pct"/>
                        <w:shd w:val="clear" w:color="auto" w:fill="D9D9D9" w:themeFill="background1" w:themeFillShade="D9"/>
                        <w:vAlign w:val="center"/>
                        <w:hideMark/>
                      </w:tcPr>
                      <w:p w:rsidR="001A1212" w:rsidRPr="00E7702C" w:rsidRDefault="001A1212" w:rsidP="005F63FD">
                        <w:pPr>
                          <w:jc w:val="right"/>
                          <w:rPr>
                            <w:bCs/>
                          </w:rPr>
                        </w:pPr>
                        <w:r w:rsidRPr="00E7702C">
                          <w:rPr>
                            <w:bCs/>
                          </w:rPr>
                          <w:t>1,04</w:t>
                        </w:r>
                      </w:p>
                    </w:tc>
                  </w:tr>
                  <w:tr w:rsidR="001A1212" w:rsidRPr="00E7702C" w:rsidTr="001A1212">
                    <w:trPr>
                      <w:trHeight w:val="460"/>
                    </w:trPr>
                    <w:tc>
                      <w:tcPr>
                        <w:tcW w:w="1393" w:type="pct"/>
                        <w:shd w:val="clear" w:color="auto" w:fill="FFFFFF" w:themeFill="background1"/>
                        <w:hideMark/>
                      </w:tcPr>
                      <w:p w:rsidR="001A1212" w:rsidRPr="00E7702C" w:rsidRDefault="001A1212" w:rsidP="001A1212">
                        <w:pPr>
                          <w:jc w:val="left"/>
                          <w:rPr>
                            <w:bCs/>
                          </w:rPr>
                        </w:pPr>
                        <w:r w:rsidRPr="00E7702C">
                          <w:rPr>
                            <w:bCs/>
                          </w:rPr>
                          <w:t xml:space="preserve">Интегральный показатель </w:t>
                        </w:r>
                        <w:r w:rsidRPr="00E7702C">
                          <w:t>агломерационные эффекты территориальной организ</w:t>
                        </w:r>
                        <w:r w:rsidRPr="00E7702C">
                          <w:t>а</w:t>
                        </w:r>
                        <w:r w:rsidRPr="00E7702C">
                          <w:t>ции</w:t>
                        </w:r>
                        <w:r w:rsidRPr="00E7702C">
                          <w:rPr>
                            <w:bCs/>
                          </w:rPr>
                          <w:t xml:space="preserve"> </w:t>
                        </w:r>
                        <w:r w:rsidRPr="00E7702C">
                          <w:t>(</w:t>
                        </w:r>
                        <w:proofErr w:type="spellStart"/>
                        <w:r w:rsidRPr="00E7702C">
                          <w:t>Джекобса-эффекты</w:t>
                        </w:r>
                        <w:proofErr w:type="spellEnd"/>
                        <w:r w:rsidRPr="00E7702C">
                          <w:t xml:space="preserve"> )</w:t>
                        </w:r>
                      </w:p>
                    </w:tc>
                    <w:tc>
                      <w:tcPr>
                        <w:tcW w:w="298" w:type="pct"/>
                        <w:shd w:val="clear" w:color="auto" w:fill="FFFFFF" w:themeFill="background1"/>
                        <w:vAlign w:val="center"/>
                        <w:hideMark/>
                      </w:tcPr>
                      <w:p w:rsidR="001A1212" w:rsidRPr="00E7702C" w:rsidRDefault="001A1212" w:rsidP="005F63FD">
                        <w:pPr>
                          <w:jc w:val="right"/>
                          <w:rPr>
                            <w:bCs/>
                          </w:rPr>
                        </w:pPr>
                        <w:r w:rsidRPr="00E7702C">
                          <w:rPr>
                            <w:bCs/>
                          </w:rPr>
                          <w:t>3,16</w:t>
                        </w:r>
                      </w:p>
                    </w:tc>
                    <w:tc>
                      <w:tcPr>
                        <w:tcW w:w="298" w:type="pct"/>
                        <w:shd w:val="clear" w:color="auto" w:fill="FFFFFF" w:themeFill="background1"/>
                        <w:vAlign w:val="center"/>
                        <w:hideMark/>
                      </w:tcPr>
                      <w:p w:rsidR="001A1212" w:rsidRPr="00E7702C" w:rsidRDefault="001A1212" w:rsidP="005F63FD">
                        <w:pPr>
                          <w:jc w:val="right"/>
                          <w:rPr>
                            <w:bCs/>
                          </w:rPr>
                        </w:pPr>
                        <w:r w:rsidRPr="00E7702C">
                          <w:rPr>
                            <w:bCs/>
                          </w:rPr>
                          <w:t>3,65</w:t>
                        </w:r>
                      </w:p>
                    </w:tc>
                    <w:tc>
                      <w:tcPr>
                        <w:tcW w:w="305" w:type="pct"/>
                        <w:shd w:val="clear" w:color="auto" w:fill="A6A6A6" w:themeFill="background1" w:themeFillShade="A6"/>
                        <w:vAlign w:val="center"/>
                        <w:hideMark/>
                      </w:tcPr>
                      <w:p w:rsidR="001A1212" w:rsidRPr="00E7702C" w:rsidRDefault="001A1212" w:rsidP="005F63FD">
                        <w:pPr>
                          <w:jc w:val="right"/>
                          <w:rPr>
                            <w:bCs/>
                          </w:rPr>
                        </w:pPr>
                        <w:r w:rsidRPr="00E7702C">
                          <w:rPr>
                            <w:bCs/>
                          </w:rPr>
                          <w:t>1,15</w:t>
                        </w:r>
                      </w:p>
                    </w:tc>
                    <w:tc>
                      <w:tcPr>
                        <w:tcW w:w="298" w:type="pct"/>
                        <w:shd w:val="clear" w:color="auto" w:fill="FFFFFF" w:themeFill="background1"/>
                        <w:vAlign w:val="center"/>
                        <w:hideMark/>
                      </w:tcPr>
                      <w:p w:rsidR="001A1212" w:rsidRPr="00E7702C" w:rsidRDefault="001A1212" w:rsidP="005F63FD">
                        <w:pPr>
                          <w:jc w:val="right"/>
                          <w:rPr>
                            <w:bCs/>
                          </w:rPr>
                        </w:pPr>
                        <w:r w:rsidRPr="00E7702C">
                          <w:rPr>
                            <w:bCs/>
                          </w:rPr>
                          <w:t>1,28</w:t>
                        </w:r>
                      </w:p>
                    </w:tc>
                    <w:tc>
                      <w:tcPr>
                        <w:tcW w:w="298" w:type="pct"/>
                        <w:shd w:val="clear" w:color="auto" w:fill="FFFFFF" w:themeFill="background1"/>
                        <w:vAlign w:val="center"/>
                        <w:hideMark/>
                      </w:tcPr>
                      <w:p w:rsidR="001A1212" w:rsidRPr="00E7702C" w:rsidRDefault="001A1212" w:rsidP="005F63FD">
                        <w:pPr>
                          <w:jc w:val="right"/>
                          <w:rPr>
                            <w:bCs/>
                          </w:rPr>
                        </w:pPr>
                        <w:r w:rsidRPr="00E7702C">
                          <w:rPr>
                            <w:bCs/>
                          </w:rPr>
                          <w:t>1,34</w:t>
                        </w:r>
                      </w:p>
                    </w:tc>
                    <w:tc>
                      <w:tcPr>
                        <w:tcW w:w="305" w:type="pct"/>
                        <w:shd w:val="clear" w:color="auto" w:fill="D9D9D9" w:themeFill="background1" w:themeFillShade="D9"/>
                        <w:vAlign w:val="center"/>
                        <w:hideMark/>
                      </w:tcPr>
                      <w:p w:rsidR="001A1212" w:rsidRPr="00E7702C" w:rsidRDefault="001A1212" w:rsidP="005F63FD">
                        <w:pPr>
                          <w:jc w:val="right"/>
                          <w:rPr>
                            <w:bCs/>
                          </w:rPr>
                        </w:pPr>
                        <w:r w:rsidRPr="00E7702C">
                          <w:rPr>
                            <w:bCs/>
                          </w:rPr>
                          <w:t>1,05</w:t>
                        </w:r>
                      </w:p>
                    </w:tc>
                    <w:tc>
                      <w:tcPr>
                        <w:tcW w:w="298" w:type="pct"/>
                        <w:shd w:val="clear" w:color="auto" w:fill="FFFFFF" w:themeFill="background1"/>
                        <w:vAlign w:val="center"/>
                        <w:hideMark/>
                      </w:tcPr>
                      <w:p w:rsidR="001A1212" w:rsidRPr="00E7702C" w:rsidRDefault="001A1212" w:rsidP="005F63FD">
                        <w:pPr>
                          <w:jc w:val="right"/>
                          <w:rPr>
                            <w:bCs/>
                          </w:rPr>
                        </w:pPr>
                        <w:r w:rsidRPr="00E7702C">
                          <w:rPr>
                            <w:bCs/>
                          </w:rPr>
                          <w:t>2,22</w:t>
                        </w:r>
                      </w:p>
                    </w:tc>
                    <w:tc>
                      <w:tcPr>
                        <w:tcW w:w="298" w:type="pct"/>
                        <w:shd w:val="clear" w:color="auto" w:fill="FFFFFF" w:themeFill="background1"/>
                        <w:vAlign w:val="center"/>
                        <w:hideMark/>
                      </w:tcPr>
                      <w:p w:rsidR="001A1212" w:rsidRPr="00E7702C" w:rsidRDefault="001A1212" w:rsidP="005F63FD">
                        <w:pPr>
                          <w:jc w:val="right"/>
                          <w:rPr>
                            <w:bCs/>
                          </w:rPr>
                        </w:pPr>
                        <w:r w:rsidRPr="00E7702C">
                          <w:rPr>
                            <w:bCs/>
                          </w:rPr>
                          <w:t>2,40</w:t>
                        </w:r>
                      </w:p>
                    </w:tc>
                    <w:tc>
                      <w:tcPr>
                        <w:tcW w:w="305" w:type="pct"/>
                        <w:shd w:val="clear" w:color="auto" w:fill="FFFFFF" w:themeFill="background1"/>
                        <w:vAlign w:val="center"/>
                        <w:hideMark/>
                      </w:tcPr>
                      <w:p w:rsidR="001A1212" w:rsidRPr="00E7702C" w:rsidRDefault="001A1212" w:rsidP="005F63FD">
                        <w:pPr>
                          <w:jc w:val="right"/>
                          <w:rPr>
                            <w:bCs/>
                          </w:rPr>
                        </w:pPr>
                        <w:r w:rsidRPr="00E7702C">
                          <w:rPr>
                            <w:bCs/>
                          </w:rPr>
                          <w:t>1,08</w:t>
                        </w:r>
                      </w:p>
                    </w:tc>
                    <w:tc>
                      <w:tcPr>
                        <w:tcW w:w="298" w:type="pct"/>
                        <w:shd w:val="clear" w:color="auto" w:fill="FFFFFF" w:themeFill="background1"/>
                        <w:vAlign w:val="center"/>
                        <w:hideMark/>
                      </w:tcPr>
                      <w:p w:rsidR="001A1212" w:rsidRPr="00E7702C" w:rsidRDefault="001A1212" w:rsidP="005F63FD">
                        <w:pPr>
                          <w:jc w:val="right"/>
                          <w:rPr>
                            <w:bCs/>
                          </w:rPr>
                        </w:pPr>
                        <w:r w:rsidRPr="00E7702C">
                          <w:rPr>
                            <w:bCs/>
                          </w:rPr>
                          <w:t>0,74</w:t>
                        </w:r>
                      </w:p>
                    </w:tc>
                    <w:tc>
                      <w:tcPr>
                        <w:tcW w:w="298" w:type="pct"/>
                        <w:shd w:val="clear" w:color="auto" w:fill="FFFFFF" w:themeFill="background1"/>
                        <w:vAlign w:val="center"/>
                        <w:hideMark/>
                      </w:tcPr>
                      <w:p w:rsidR="001A1212" w:rsidRPr="00E7702C" w:rsidRDefault="001A1212" w:rsidP="005F63FD">
                        <w:pPr>
                          <w:jc w:val="right"/>
                          <w:rPr>
                            <w:bCs/>
                          </w:rPr>
                        </w:pPr>
                        <w:r w:rsidRPr="00E7702C">
                          <w:rPr>
                            <w:bCs/>
                          </w:rPr>
                          <w:t>0,80</w:t>
                        </w:r>
                      </w:p>
                    </w:tc>
                    <w:tc>
                      <w:tcPr>
                        <w:tcW w:w="305" w:type="pct"/>
                        <w:shd w:val="clear" w:color="auto" w:fill="FFFFFF" w:themeFill="background1"/>
                        <w:vAlign w:val="center"/>
                        <w:hideMark/>
                      </w:tcPr>
                      <w:p w:rsidR="001A1212" w:rsidRPr="00E7702C" w:rsidRDefault="001A1212" w:rsidP="005F63FD">
                        <w:pPr>
                          <w:jc w:val="right"/>
                          <w:rPr>
                            <w:bCs/>
                          </w:rPr>
                        </w:pPr>
                        <w:r w:rsidRPr="00E7702C">
                          <w:rPr>
                            <w:bCs/>
                          </w:rPr>
                          <w:t>1,09</w:t>
                        </w:r>
                      </w:p>
                    </w:tc>
                  </w:tr>
                  <w:tr w:rsidR="001A1212" w:rsidRPr="00E7702C" w:rsidTr="001A1212">
                    <w:trPr>
                      <w:trHeight w:val="550"/>
                    </w:trPr>
                    <w:tc>
                      <w:tcPr>
                        <w:tcW w:w="1393" w:type="pct"/>
                        <w:shd w:val="clear" w:color="auto" w:fill="FFFFFF" w:themeFill="background1"/>
                        <w:hideMark/>
                      </w:tcPr>
                      <w:p w:rsidR="001A1212" w:rsidRPr="00E7702C" w:rsidRDefault="001A1212" w:rsidP="001A1212">
                        <w:pPr>
                          <w:jc w:val="left"/>
                          <w:rPr>
                            <w:bCs/>
                          </w:rPr>
                        </w:pPr>
                        <w:r w:rsidRPr="00E7702C">
                          <w:rPr>
                            <w:bCs/>
                          </w:rPr>
                          <w:t>Интегральный показатель результативности эконом</w:t>
                        </w:r>
                        <w:r w:rsidRPr="00E7702C">
                          <w:rPr>
                            <w:bCs/>
                          </w:rPr>
                          <w:t>и</w:t>
                        </w:r>
                        <w:r w:rsidRPr="00E7702C">
                          <w:rPr>
                            <w:bCs/>
                          </w:rPr>
                          <w:t xml:space="preserve">ки региона </w:t>
                        </w:r>
                      </w:p>
                    </w:tc>
                    <w:tc>
                      <w:tcPr>
                        <w:tcW w:w="298" w:type="pct"/>
                        <w:shd w:val="clear" w:color="auto" w:fill="FFFFFF" w:themeFill="background1"/>
                        <w:vAlign w:val="center"/>
                        <w:hideMark/>
                      </w:tcPr>
                      <w:p w:rsidR="001A1212" w:rsidRPr="00E7702C" w:rsidRDefault="001A1212" w:rsidP="005F63FD">
                        <w:pPr>
                          <w:jc w:val="right"/>
                          <w:rPr>
                            <w:bCs/>
                          </w:rPr>
                        </w:pPr>
                        <w:r w:rsidRPr="00E7702C">
                          <w:rPr>
                            <w:bCs/>
                          </w:rPr>
                          <w:t>0,62</w:t>
                        </w:r>
                      </w:p>
                    </w:tc>
                    <w:tc>
                      <w:tcPr>
                        <w:tcW w:w="298" w:type="pct"/>
                        <w:shd w:val="clear" w:color="auto" w:fill="FFFFFF" w:themeFill="background1"/>
                        <w:vAlign w:val="center"/>
                        <w:hideMark/>
                      </w:tcPr>
                      <w:p w:rsidR="001A1212" w:rsidRPr="00E7702C" w:rsidRDefault="001A1212" w:rsidP="005F63FD">
                        <w:pPr>
                          <w:jc w:val="right"/>
                          <w:rPr>
                            <w:bCs/>
                          </w:rPr>
                        </w:pPr>
                        <w:r w:rsidRPr="00E7702C">
                          <w:rPr>
                            <w:bCs/>
                          </w:rPr>
                          <w:t>0,66</w:t>
                        </w:r>
                      </w:p>
                    </w:tc>
                    <w:tc>
                      <w:tcPr>
                        <w:tcW w:w="305" w:type="pct"/>
                        <w:shd w:val="clear" w:color="auto" w:fill="A6A6A6" w:themeFill="background1" w:themeFillShade="A6"/>
                        <w:vAlign w:val="center"/>
                        <w:hideMark/>
                      </w:tcPr>
                      <w:p w:rsidR="001A1212" w:rsidRPr="00E7702C" w:rsidRDefault="001A1212" w:rsidP="005F63FD">
                        <w:pPr>
                          <w:jc w:val="right"/>
                          <w:rPr>
                            <w:bCs/>
                          </w:rPr>
                        </w:pPr>
                        <w:r w:rsidRPr="00E7702C">
                          <w:rPr>
                            <w:bCs/>
                          </w:rPr>
                          <w:t>1,06</w:t>
                        </w:r>
                      </w:p>
                    </w:tc>
                    <w:tc>
                      <w:tcPr>
                        <w:tcW w:w="298" w:type="pct"/>
                        <w:shd w:val="clear" w:color="auto" w:fill="FFFFFF" w:themeFill="background1"/>
                        <w:vAlign w:val="center"/>
                        <w:hideMark/>
                      </w:tcPr>
                      <w:p w:rsidR="001A1212" w:rsidRPr="00E7702C" w:rsidRDefault="001A1212" w:rsidP="005F63FD">
                        <w:pPr>
                          <w:jc w:val="right"/>
                          <w:rPr>
                            <w:bCs/>
                          </w:rPr>
                        </w:pPr>
                        <w:r w:rsidRPr="00E7702C">
                          <w:rPr>
                            <w:bCs/>
                          </w:rPr>
                          <w:t>1,18</w:t>
                        </w:r>
                      </w:p>
                    </w:tc>
                    <w:tc>
                      <w:tcPr>
                        <w:tcW w:w="298" w:type="pct"/>
                        <w:shd w:val="clear" w:color="auto" w:fill="FFFFFF" w:themeFill="background1"/>
                        <w:vAlign w:val="center"/>
                        <w:hideMark/>
                      </w:tcPr>
                      <w:p w:rsidR="001A1212" w:rsidRPr="00E7702C" w:rsidRDefault="001A1212" w:rsidP="005F63FD">
                        <w:pPr>
                          <w:jc w:val="right"/>
                          <w:rPr>
                            <w:bCs/>
                          </w:rPr>
                        </w:pPr>
                        <w:r w:rsidRPr="00E7702C">
                          <w:rPr>
                            <w:bCs/>
                          </w:rPr>
                          <w:t>1,23</w:t>
                        </w:r>
                      </w:p>
                    </w:tc>
                    <w:tc>
                      <w:tcPr>
                        <w:tcW w:w="305" w:type="pct"/>
                        <w:shd w:val="clear" w:color="auto" w:fill="FFFFFF" w:themeFill="background1"/>
                        <w:vAlign w:val="center"/>
                        <w:hideMark/>
                      </w:tcPr>
                      <w:p w:rsidR="001A1212" w:rsidRPr="00E7702C" w:rsidRDefault="001A1212" w:rsidP="005F63FD">
                        <w:pPr>
                          <w:jc w:val="right"/>
                          <w:rPr>
                            <w:bCs/>
                          </w:rPr>
                        </w:pPr>
                        <w:r w:rsidRPr="00E7702C">
                          <w:rPr>
                            <w:bCs/>
                          </w:rPr>
                          <w:t>1,05</w:t>
                        </w:r>
                      </w:p>
                    </w:tc>
                    <w:tc>
                      <w:tcPr>
                        <w:tcW w:w="298" w:type="pct"/>
                        <w:shd w:val="clear" w:color="auto" w:fill="FFFFFF" w:themeFill="background1"/>
                        <w:vAlign w:val="center"/>
                        <w:hideMark/>
                      </w:tcPr>
                      <w:p w:rsidR="001A1212" w:rsidRPr="00E7702C" w:rsidRDefault="001A1212" w:rsidP="005F63FD">
                        <w:pPr>
                          <w:jc w:val="right"/>
                          <w:rPr>
                            <w:bCs/>
                          </w:rPr>
                        </w:pPr>
                        <w:r w:rsidRPr="00E7702C">
                          <w:rPr>
                            <w:bCs/>
                          </w:rPr>
                          <w:t>0,62</w:t>
                        </w:r>
                      </w:p>
                    </w:tc>
                    <w:tc>
                      <w:tcPr>
                        <w:tcW w:w="298" w:type="pct"/>
                        <w:shd w:val="clear" w:color="auto" w:fill="FFFFFF" w:themeFill="background1"/>
                        <w:vAlign w:val="center"/>
                        <w:hideMark/>
                      </w:tcPr>
                      <w:p w:rsidR="001A1212" w:rsidRPr="00E7702C" w:rsidRDefault="001A1212" w:rsidP="005F63FD">
                        <w:pPr>
                          <w:jc w:val="right"/>
                          <w:rPr>
                            <w:bCs/>
                          </w:rPr>
                        </w:pPr>
                        <w:r w:rsidRPr="00E7702C">
                          <w:rPr>
                            <w:bCs/>
                          </w:rPr>
                          <w:t>0,61</w:t>
                        </w:r>
                      </w:p>
                    </w:tc>
                    <w:tc>
                      <w:tcPr>
                        <w:tcW w:w="305" w:type="pct"/>
                        <w:shd w:val="clear" w:color="auto" w:fill="FFFFFF" w:themeFill="background1"/>
                        <w:vAlign w:val="center"/>
                        <w:hideMark/>
                      </w:tcPr>
                      <w:p w:rsidR="001A1212" w:rsidRPr="00E7702C" w:rsidRDefault="001A1212" w:rsidP="005F63FD">
                        <w:pPr>
                          <w:jc w:val="right"/>
                          <w:rPr>
                            <w:bCs/>
                          </w:rPr>
                        </w:pPr>
                        <w:r w:rsidRPr="00E7702C">
                          <w:rPr>
                            <w:bCs/>
                          </w:rPr>
                          <w:t>0,99</w:t>
                        </w:r>
                      </w:p>
                    </w:tc>
                    <w:tc>
                      <w:tcPr>
                        <w:tcW w:w="298" w:type="pct"/>
                        <w:shd w:val="clear" w:color="auto" w:fill="FFFFFF" w:themeFill="background1"/>
                        <w:vAlign w:val="center"/>
                        <w:hideMark/>
                      </w:tcPr>
                      <w:p w:rsidR="001A1212" w:rsidRPr="00E7702C" w:rsidRDefault="001A1212" w:rsidP="005F63FD">
                        <w:pPr>
                          <w:jc w:val="right"/>
                          <w:rPr>
                            <w:bCs/>
                          </w:rPr>
                        </w:pPr>
                        <w:r w:rsidRPr="00E7702C">
                          <w:rPr>
                            <w:bCs/>
                          </w:rPr>
                          <w:t>0,82</w:t>
                        </w:r>
                      </w:p>
                    </w:tc>
                    <w:tc>
                      <w:tcPr>
                        <w:tcW w:w="298" w:type="pct"/>
                        <w:shd w:val="clear" w:color="auto" w:fill="FFFFFF" w:themeFill="background1"/>
                        <w:vAlign w:val="center"/>
                        <w:hideMark/>
                      </w:tcPr>
                      <w:p w:rsidR="001A1212" w:rsidRPr="00E7702C" w:rsidRDefault="001A1212" w:rsidP="005F63FD">
                        <w:pPr>
                          <w:jc w:val="right"/>
                          <w:rPr>
                            <w:bCs/>
                          </w:rPr>
                        </w:pPr>
                        <w:r w:rsidRPr="00E7702C">
                          <w:rPr>
                            <w:bCs/>
                          </w:rPr>
                          <w:t>0,81</w:t>
                        </w:r>
                      </w:p>
                    </w:tc>
                    <w:tc>
                      <w:tcPr>
                        <w:tcW w:w="305" w:type="pct"/>
                        <w:shd w:val="clear" w:color="auto" w:fill="D9D9D9" w:themeFill="background1" w:themeFillShade="D9"/>
                        <w:vAlign w:val="center"/>
                        <w:hideMark/>
                      </w:tcPr>
                      <w:p w:rsidR="001A1212" w:rsidRPr="00E7702C" w:rsidRDefault="001A1212" w:rsidP="005F63FD">
                        <w:pPr>
                          <w:jc w:val="right"/>
                          <w:rPr>
                            <w:bCs/>
                          </w:rPr>
                        </w:pPr>
                        <w:r w:rsidRPr="00E7702C">
                          <w:rPr>
                            <w:bCs/>
                          </w:rPr>
                          <w:t>0,98</w:t>
                        </w:r>
                      </w:p>
                    </w:tc>
                  </w:tr>
                </w:tbl>
                <w:p w:rsidR="001A1212" w:rsidRPr="00E7702C" w:rsidRDefault="001A1212" w:rsidP="001A1212">
                  <w:pPr>
                    <w:ind w:firstLine="567"/>
                  </w:pPr>
                </w:p>
                <w:p w:rsidR="001A1212" w:rsidRDefault="001A1212" w:rsidP="001A1212"/>
              </w:txbxContent>
            </v:textbox>
            <w10:wrap type="topAndBottom"/>
          </v:shape>
        </w:pict>
      </w:r>
      <w:r w:rsidR="00E7702C" w:rsidRPr="00E7702C">
        <w:t>Заметно отличие в динамике интегральных показателей по Липецкой области, что представл</w:t>
      </w:r>
      <w:r w:rsidR="00E7702C" w:rsidRPr="00E7702C">
        <w:t>я</w:t>
      </w:r>
      <w:r w:rsidR="00E7702C" w:rsidRPr="00E7702C">
        <w:t>ет собой уникальное сочетание всех трех условий: сохранение сильного профиля; наличие активно развивающейся альтернативной перспективной специализации в агропромышленной сфере; выс</w:t>
      </w:r>
      <w:r w:rsidR="00E7702C" w:rsidRPr="00E7702C">
        <w:t>о</w:t>
      </w:r>
      <w:r w:rsidR="00E7702C" w:rsidRPr="00E7702C">
        <w:t xml:space="preserve">кой активности (инновационные кластеры, особые экономические зоны и </w:t>
      </w:r>
      <w:proofErr w:type="spellStart"/>
      <w:r w:rsidR="00E7702C" w:rsidRPr="00E7702C">
        <w:t>др</w:t>
      </w:r>
      <w:proofErr w:type="spellEnd"/>
      <w:r w:rsidR="00E7702C" w:rsidRPr="00E7702C">
        <w:t>). Наличие центров пе</w:t>
      </w:r>
      <w:r w:rsidR="00E7702C" w:rsidRPr="00E7702C">
        <w:t>р</w:t>
      </w:r>
      <w:r w:rsidR="00E7702C" w:rsidRPr="00E7702C">
        <w:t>спективных специализаций рассмотрено авторами ранее [2].</w:t>
      </w:r>
    </w:p>
    <w:p w:rsidR="00E7702C" w:rsidRPr="001A1212" w:rsidRDefault="00E7702C" w:rsidP="00E7702C">
      <w:pPr>
        <w:ind w:firstLine="397"/>
        <w:rPr>
          <w:spacing w:val="-2"/>
        </w:rPr>
      </w:pPr>
      <w:r w:rsidRPr="001A1212">
        <w:rPr>
          <w:spacing w:val="-2"/>
        </w:rPr>
        <w:t>Челябинская и Вологодская области сохраняют обрабатывающую промышленность как перспе</w:t>
      </w:r>
      <w:r w:rsidRPr="001A1212">
        <w:rPr>
          <w:spacing w:val="-2"/>
        </w:rPr>
        <w:t>к</w:t>
      </w:r>
      <w:r w:rsidRPr="001A1212">
        <w:rPr>
          <w:spacing w:val="-2"/>
        </w:rPr>
        <w:t>тивную отрасль. Красноярск гипотетически соср</w:t>
      </w:r>
      <w:r w:rsidRPr="001A1212">
        <w:rPr>
          <w:spacing w:val="-2"/>
        </w:rPr>
        <w:t>е</w:t>
      </w:r>
      <w:r w:rsidRPr="001A1212">
        <w:rPr>
          <w:spacing w:val="-2"/>
        </w:rPr>
        <w:t xml:space="preserve">доточился на альтернативных направлениях (темпы роста интегрального показателя по </w:t>
      </w:r>
      <w:r w:rsidRPr="001A1212">
        <w:rPr>
          <w:spacing w:val="-2"/>
          <w:lang w:val="en-US"/>
        </w:rPr>
        <w:t>MAR</w:t>
      </w:r>
      <w:r w:rsidRPr="001A1212">
        <w:rPr>
          <w:spacing w:val="-2"/>
        </w:rPr>
        <w:t>-эффектам самые низкие). При этом следует отметить, что при уникальных региональных условиях, таких как ни</w:t>
      </w:r>
      <w:r w:rsidRPr="001A1212">
        <w:rPr>
          <w:spacing w:val="-2"/>
        </w:rPr>
        <w:t>з</w:t>
      </w:r>
      <w:r w:rsidRPr="001A1212">
        <w:rPr>
          <w:spacing w:val="-2"/>
        </w:rPr>
        <w:t xml:space="preserve">кая плотность населения и низкая транспортная обеспеченность, в регионе наблюдается увеличение темпов роста </w:t>
      </w:r>
      <w:proofErr w:type="spellStart"/>
      <w:r w:rsidRPr="001A1212">
        <w:rPr>
          <w:spacing w:val="-2"/>
        </w:rPr>
        <w:t>Джейкобс-эффектов</w:t>
      </w:r>
      <w:proofErr w:type="spellEnd"/>
      <w:r w:rsidRPr="001A1212">
        <w:rPr>
          <w:spacing w:val="-2"/>
        </w:rPr>
        <w:t xml:space="preserve">. </w:t>
      </w:r>
    </w:p>
    <w:p w:rsidR="00E7702C" w:rsidRPr="00E7702C" w:rsidRDefault="00E7702C" w:rsidP="00E7702C">
      <w:pPr>
        <w:ind w:firstLine="397"/>
      </w:pPr>
      <w:r w:rsidRPr="00E7702C">
        <w:t xml:space="preserve">На рис. 3 представлено позиционирование </w:t>
      </w:r>
      <w:proofErr w:type="spellStart"/>
      <w:r w:rsidRPr="00E7702C">
        <w:t>монспециализированных</w:t>
      </w:r>
      <w:proofErr w:type="spellEnd"/>
      <w:r w:rsidRPr="00E7702C">
        <w:t xml:space="preserve"> регионов в точки зрения агломерационных эффектов (</w:t>
      </w:r>
      <w:r w:rsidRPr="00E7702C">
        <w:rPr>
          <w:lang w:val="en-US"/>
        </w:rPr>
        <w:t>MAR</w:t>
      </w:r>
      <w:r w:rsidRPr="00E7702C">
        <w:t xml:space="preserve"> и </w:t>
      </w:r>
      <w:proofErr w:type="spellStart"/>
      <w:r w:rsidRPr="00E7702C">
        <w:t>Джейкобс-эффектов</w:t>
      </w:r>
      <w:proofErr w:type="spellEnd"/>
      <w:r w:rsidRPr="00E7702C">
        <w:t>). Размер кругов соответствует значению роста интегрального показателя результативности экономики региона.</w:t>
      </w:r>
    </w:p>
    <w:p w:rsidR="00E7702C" w:rsidRPr="00E7702C" w:rsidRDefault="00E7702C" w:rsidP="00E7702C">
      <w:pPr>
        <w:ind w:firstLine="397"/>
      </w:pPr>
      <w:r w:rsidRPr="00E7702C">
        <w:t>Итак, полученные результаты позволяют оц</w:t>
      </w:r>
      <w:r w:rsidRPr="00E7702C">
        <w:t>е</w:t>
      </w:r>
      <w:r w:rsidRPr="00E7702C">
        <w:t>нить уникальность экономики регионов и обосн</w:t>
      </w:r>
      <w:r w:rsidRPr="00E7702C">
        <w:t>о</w:t>
      </w:r>
      <w:r w:rsidRPr="00E7702C">
        <w:t>вать логическую взаимосвязь региональным ра</w:t>
      </w:r>
      <w:r w:rsidRPr="00E7702C">
        <w:t>з</w:t>
      </w:r>
      <w:r w:rsidRPr="00E7702C">
        <w:t>ветвлением [2]. В Липецкой области следует отм</w:t>
      </w:r>
      <w:r w:rsidRPr="00E7702C">
        <w:t>е</w:t>
      </w:r>
      <w:r w:rsidRPr="00E7702C">
        <w:t>тить высокую динамику роста по всем трем бл</w:t>
      </w:r>
      <w:r w:rsidRPr="00E7702C">
        <w:t>о</w:t>
      </w:r>
      <w:r w:rsidRPr="00E7702C">
        <w:t>кам показателей: наряду с ростом отраслевых а</w:t>
      </w:r>
      <w:r w:rsidRPr="00E7702C">
        <w:t>г</w:t>
      </w:r>
      <w:r w:rsidRPr="00E7702C">
        <w:t xml:space="preserve">ломерационных эффектов, связанных с </w:t>
      </w:r>
      <w:proofErr w:type="spellStart"/>
      <w:r w:rsidRPr="00E7702C">
        <w:t>монопр</w:t>
      </w:r>
      <w:r w:rsidRPr="00E7702C">
        <w:t>о</w:t>
      </w:r>
      <w:r w:rsidRPr="00E7702C">
        <w:t>филем</w:t>
      </w:r>
      <w:proofErr w:type="spellEnd"/>
      <w:r w:rsidRPr="00E7702C">
        <w:t xml:space="preserve">, наблюдается диверсификация отраслевой структуры, нарастают процессы урбанизации, что в целом приводит к формированию </w:t>
      </w:r>
      <w:r w:rsidRPr="00E7702C">
        <w:rPr>
          <w:b/>
        </w:rPr>
        <w:t>симметри</w:t>
      </w:r>
      <w:r w:rsidRPr="00E7702C">
        <w:rPr>
          <w:b/>
        </w:rPr>
        <w:t>ч</w:t>
      </w:r>
      <w:r w:rsidRPr="00E7702C">
        <w:rPr>
          <w:b/>
        </w:rPr>
        <w:t>ной</w:t>
      </w:r>
      <w:r w:rsidRPr="00E7702C">
        <w:t xml:space="preserve"> </w:t>
      </w:r>
      <w:proofErr w:type="spellStart"/>
      <w:r w:rsidRPr="00E7702C">
        <w:rPr>
          <w:b/>
        </w:rPr>
        <w:t>полицентричной</w:t>
      </w:r>
      <w:proofErr w:type="spellEnd"/>
      <w:r w:rsidRPr="00E7702C">
        <w:rPr>
          <w:b/>
        </w:rPr>
        <w:t xml:space="preserve"> </w:t>
      </w:r>
      <w:r w:rsidRPr="00E7702C">
        <w:t>структуры экономики в р</w:t>
      </w:r>
      <w:r w:rsidRPr="00E7702C">
        <w:t>е</w:t>
      </w:r>
      <w:r w:rsidRPr="00E7702C">
        <w:t xml:space="preserve">гионе, (ранее авторами идентифицированы два центра отраслевого развития: </w:t>
      </w:r>
      <w:proofErr w:type="spellStart"/>
      <w:r w:rsidRPr="00E7702C">
        <w:t>монопрофиль</w:t>
      </w:r>
      <w:proofErr w:type="spellEnd"/>
      <w:r w:rsidRPr="00E7702C">
        <w:t xml:space="preserve"> и центр, объединяющий сельское хозяйство и пищ</w:t>
      </w:r>
      <w:r w:rsidRPr="00E7702C">
        <w:t>е</w:t>
      </w:r>
      <w:r w:rsidRPr="00E7702C">
        <w:t>вую промышленность).</w:t>
      </w:r>
    </w:p>
    <w:p w:rsidR="00E7702C" w:rsidRPr="00E7702C" w:rsidRDefault="00E7702C" w:rsidP="00E7702C">
      <w:pPr>
        <w:ind w:firstLine="397"/>
      </w:pPr>
      <w:r w:rsidRPr="00E7702C">
        <w:t xml:space="preserve">В Челябинской области также сохраняется </w:t>
      </w:r>
      <w:proofErr w:type="spellStart"/>
      <w:r w:rsidRPr="00E7702C">
        <w:rPr>
          <w:b/>
        </w:rPr>
        <w:t>моноцентричность</w:t>
      </w:r>
      <w:proofErr w:type="spellEnd"/>
      <w:r w:rsidRPr="00E7702C">
        <w:t xml:space="preserve"> экономики, при этом набл</w:t>
      </w:r>
      <w:r w:rsidRPr="00E7702C">
        <w:t>ю</w:t>
      </w:r>
      <w:r w:rsidRPr="00E7702C">
        <w:t xml:space="preserve">даются относительно невысокие темпы роста по интегральному показателю </w:t>
      </w:r>
      <w:proofErr w:type="spellStart"/>
      <w:r w:rsidRPr="00E7702C">
        <w:t>Джейкобс-эффектов</w:t>
      </w:r>
      <w:proofErr w:type="spellEnd"/>
      <w:r w:rsidRPr="00E7702C">
        <w:t>, по сути подтверждают, что пока не сложились достаточные условия для нового центра отрасл</w:t>
      </w:r>
      <w:r w:rsidRPr="00E7702C">
        <w:t>е</w:t>
      </w:r>
      <w:r w:rsidRPr="00E7702C">
        <w:t>вого развития.</w:t>
      </w:r>
    </w:p>
    <w:p w:rsidR="00E7702C" w:rsidRPr="00E7702C" w:rsidRDefault="00E7702C" w:rsidP="00E7702C">
      <w:pPr>
        <w:ind w:firstLine="397"/>
      </w:pPr>
      <w:r w:rsidRPr="00E7702C">
        <w:t xml:space="preserve">Вологодская область демонстрирует близкие темпы роста как по показателям </w:t>
      </w:r>
      <w:r w:rsidRPr="00E7702C">
        <w:rPr>
          <w:lang w:val="en-US"/>
        </w:rPr>
        <w:t>MAR</w:t>
      </w:r>
      <w:r w:rsidRPr="00E7702C">
        <w:t xml:space="preserve">-эффектов, так и по показателям </w:t>
      </w:r>
      <w:proofErr w:type="spellStart"/>
      <w:r w:rsidRPr="00E7702C">
        <w:t>Джейкобс-эффектов</w:t>
      </w:r>
      <w:proofErr w:type="spellEnd"/>
      <w:r w:rsidRPr="00E7702C">
        <w:t>. Осно</w:t>
      </w:r>
      <w:r w:rsidRPr="00E7702C">
        <w:t>в</w:t>
      </w:r>
      <w:r w:rsidRPr="00E7702C">
        <w:t>ная отрасль сохраняет свои позиции, при этом следует отметить, что в регионе формируется н</w:t>
      </w:r>
      <w:r w:rsidRPr="00E7702C">
        <w:t>о</w:t>
      </w:r>
      <w:r w:rsidRPr="00E7702C">
        <w:t>вой центр, связанный с химической промышле</w:t>
      </w:r>
      <w:r w:rsidRPr="00E7702C">
        <w:t>н</w:t>
      </w:r>
      <w:r w:rsidRPr="00E7702C">
        <w:t>ностью (отрасль относиться к средневысокому уровню технологичности), доля которого соста</w:t>
      </w:r>
      <w:r w:rsidRPr="00E7702C">
        <w:t>в</w:t>
      </w:r>
      <w:r w:rsidRPr="00E7702C">
        <w:t>ляет около 20 % в составе обрабатывающей пр</w:t>
      </w:r>
      <w:r w:rsidRPr="00E7702C">
        <w:t>о</w:t>
      </w:r>
      <w:r w:rsidRPr="00E7702C">
        <w:t>мышленности. Таким образом, в регионе наблюд</w:t>
      </w:r>
      <w:r w:rsidRPr="00E7702C">
        <w:t>а</w:t>
      </w:r>
      <w:r w:rsidRPr="00E7702C">
        <w:t xml:space="preserve">ется </w:t>
      </w:r>
      <w:r w:rsidRPr="00E7702C">
        <w:rPr>
          <w:b/>
        </w:rPr>
        <w:t xml:space="preserve">несимметричная </w:t>
      </w:r>
      <w:proofErr w:type="spellStart"/>
      <w:r w:rsidRPr="00E7702C">
        <w:rPr>
          <w:b/>
        </w:rPr>
        <w:t>полицентричная</w:t>
      </w:r>
      <w:proofErr w:type="spellEnd"/>
      <w:r w:rsidRPr="00E7702C">
        <w:t xml:space="preserve"> отрасл</w:t>
      </w:r>
      <w:r w:rsidRPr="00E7702C">
        <w:t>е</w:t>
      </w:r>
      <w:r w:rsidRPr="00E7702C">
        <w:t xml:space="preserve">вая структура с сохранением </w:t>
      </w:r>
      <w:proofErr w:type="spellStart"/>
      <w:r w:rsidRPr="00E7702C">
        <w:t>монопрофиля</w:t>
      </w:r>
      <w:proofErr w:type="spellEnd"/>
      <w:r w:rsidRPr="00E7702C">
        <w:t>.</w:t>
      </w:r>
    </w:p>
    <w:p w:rsidR="00E7702C" w:rsidRPr="00E7702C" w:rsidRDefault="00E7702C" w:rsidP="00E7702C">
      <w:pPr>
        <w:ind w:firstLine="397"/>
      </w:pPr>
      <w:r w:rsidRPr="00E7702C">
        <w:t xml:space="preserve">Наконец, Красноярский край отличается от остальных регионов более быстрыми темпами роста показателей </w:t>
      </w:r>
      <w:proofErr w:type="spellStart"/>
      <w:r w:rsidRPr="00E7702C">
        <w:t>Джейкобс-эффектов</w:t>
      </w:r>
      <w:proofErr w:type="spellEnd"/>
      <w:r w:rsidRPr="00E7702C">
        <w:t>, чем пок</w:t>
      </w:r>
      <w:r w:rsidRPr="00E7702C">
        <w:t>а</w:t>
      </w:r>
      <w:r w:rsidRPr="00E7702C">
        <w:t xml:space="preserve">зателей </w:t>
      </w:r>
      <w:r w:rsidRPr="00E7702C">
        <w:rPr>
          <w:lang w:val="en-US"/>
        </w:rPr>
        <w:t>MAR</w:t>
      </w:r>
      <w:r w:rsidRPr="00E7702C">
        <w:t xml:space="preserve">-эффектов. Низкие темпы роста по показателям </w:t>
      </w:r>
      <w:r w:rsidRPr="00E7702C">
        <w:rPr>
          <w:lang w:val="en-US"/>
        </w:rPr>
        <w:t>MAR</w:t>
      </w:r>
      <w:r w:rsidRPr="00E7702C">
        <w:t>-эффектов свидетельствуют о некотором снижении роли металлургии как осно</w:t>
      </w:r>
      <w:r w:rsidRPr="00E7702C">
        <w:t>в</w:t>
      </w:r>
      <w:r w:rsidRPr="00E7702C">
        <w:t>ного профиля, что сопровождается формирован</w:t>
      </w:r>
      <w:r w:rsidRPr="00E7702C">
        <w:t>и</w:t>
      </w:r>
      <w:r w:rsidRPr="00E7702C">
        <w:t>ем нового центра по добыче полезных ископа</w:t>
      </w:r>
      <w:r w:rsidRPr="00E7702C">
        <w:t>е</w:t>
      </w:r>
      <w:r w:rsidRPr="00E7702C">
        <w:t>мых. Данная траектория отраслевого развития м</w:t>
      </w:r>
      <w:r w:rsidRPr="00E7702C">
        <w:t>о</w:t>
      </w:r>
      <w:r w:rsidRPr="00E7702C">
        <w:t xml:space="preserve">жет быть обозначена как </w:t>
      </w:r>
      <w:proofErr w:type="spellStart"/>
      <w:r w:rsidRPr="00E7702C">
        <w:t>полицентричная</w:t>
      </w:r>
      <w:proofErr w:type="spellEnd"/>
      <w:r w:rsidRPr="00E7702C">
        <w:t xml:space="preserve"> структ</w:t>
      </w:r>
      <w:r w:rsidRPr="00E7702C">
        <w:t>у</w:t>
      </w:r>
      <w:r w:rsidRPr="00E7702C">
        <w:t>ра с явным снижением роли профильной отрасли.</w:t>
      </w:r>
    </w:p>
    <w:p w:rsidR="00E7702C" w:rsidRPr="00E7702C" w:rsidRDefault="00E7702C" w:rsidP="00E7702C">
      <w:pPr>
        <w:ind w:firstLine="397"/>
        <w:rPr>
          <w:b/>
        </w:rPr>
      </w:pPr>
      <w:r w:rsidRPr="00E7702C">
        <w:rPr>
          <w:b/>
        </w:rPr>
        <w:t>Заключение</w:t>
      </w:r>
    </w:p>
    <w:p w:rsidR="00E7702C" w:rsidRPr="00E7702C" w:rsidRDefault="00E7702C" w:rsidP="00E7702C">
      <w:pPr>
        <w:ind w:firstLine="397"/>
      </w:pPr>
      <w:r w:rsidRPr="00E7702C">
        <w:t>В статье представлено авторское понимание уникальности субъектов РФ по трем направлен</w:t>
      </w:r>
      <w:r w:rsidRPr="00E7702C">
        <w:t>и</w:t>
      </w:r>
      <w:r w:rsidRPr="00E7702C">
        <w:t xml:space="preserve">ям: уникальности параметров профильного вида деятельности, ресурсной  и инфраструктурной </w:t>
      </w:r>
      <w:r w:rsidRPr="00E7702C">
        <w:lastRenderedPageBreak/>
        <w:t xml:space="preserve">уникальности и уникальности экономического развития региона. Уникальность </w:t>
      </w:r>
      <w:proofErr w:type="spellStart"/>
      <w:r w:rsidRPr="00E7702C">
        <w:t>монопрофиля</w:t>
      </w:r>
      <w:proofErr w:type="spellEnd"/>
      <w:r w:rsidRPr="00E7702C">
        <w:t xml:space="preserve"> обусловлена проявлением эффектов локализации (</w:t>
      </w:r>
      <w:r w:rsidRPr="00E7702C">
        <w:rPr>
          <w:lang w:val="en-US"/>
        </w:rPr>
        <w:t>MAR</w:t>
      </w:r>
      <w:r w:rsidRPr="00E7702C">
        <w:t>-эффектов), в то время как ресурсная, и</w:t>
      </w:r>
      <w:r w:rsidRPr="00E7702C">
        <w:t>н</w:t>
      </w:r>
      <w:r w:rsidRPr="00E7702C">
        <w:t>фраструктурная и особенность размещения прои</w:t>
      </w:r>
      <w:r w:rsidRPr="00E7702C">
        <w:t>з</w:t>
      </w:r>
      <w:r w:rsidRPr="00E7702C">
        <w:t xml:space="preserve">водительных сил  являются условиями для </w:t>
      </w:r>
      <w:proofErr w:type="spellStart"/>
      <w:r w:rsidRPr="00E7702C">
        <w:rPr>
          <w:rFonts w:eastAsia="Calibri"/>
          <w:bCs/>
          <w:shd w:val="clear" w:color="auto" w:fill="FFFFFF"/>
        </w:rPr>
        <w:t>Дж</w:t>
      </w:r>
      <w:r w:rsidRPr="00E7702C">
        <w:rPr>
          <w:rFonts w:eastAsia="Calibri"/>
          <w:bCs/>
          <w:shd w:val="clear" w:color="auto" w:fill="FFFFFF"/>
        </w:rPr>
        <w:t>е</w:t>
      </w:r>
      <w:r w:rsidRPr="00E7702C">
        <w:rPr>
          <w:rFonts w:eastAsia="Calibri"/>
          <w:bCs/>
          <w:shd w:val="clear" w:color="auto" w:fill="FFFFFF"/>
        </w:rPr>
        <w:t>кобс-эффектов</w:t>
      </w:r>
      <w:proofErr w:type="spellEnd"/>
      <w:r w:rsidRPr="00E7702C">
        <w:t xml:space="preserve">  и усложнения экономики. Ун</w:t>
      </w:r>
      <w:r w:rsidRPr="00E7702C">
        <w:t>и</w:t>
      </w:r>
      <w:r w:rsidRPr="00E7702C">
        <w:t>кальность экономического развития характериз</w:t>
      </w:r>
      <w:r w:rsidRPr="00E7702C">
        <w:t>у</w:t>
      </w:r>
      <w:r w:rsidRPr="00E7702C">
        <w:t>ется темпами роста ВРП, производительностью и уровнем технологичности отраслевой структуры.</w:t>
      </w:r>
    </w:p>
    <w:p w:rsidR="00E7702C" w:rsidRPr="00E7702C" w:rsidRDefault="007E7E8E" w:rsidP="00E7702C">
      <w:pPr>
        <w:ind w:firstLine="397"/>
      </w:pPr>
      <w:r w:rsidRPr="007E7E8E">
        <w:rPr>
          <w:rFonts w:eastAsia="Calibri"/>
          <w:bCs/>
          <w:noProof/>
        </w:rPr>
        <w:pict>
          <v:shape id="_x0000_s1410" type="#_x0000_t202" style="position:absolute;left:0;text-align:left;margin-left:-2.1pt;margin-top:-116.75pt;width:466.35pt;height:277.25pt;z-index:251661312" stroked="f">
            <v:textbox>
              <w:txbxContent>
                <w:p w:rsidR="004A1B1C" w:rsidRPr="00E7702C" w:rsidRDefault="004A1B1C" w:rsidP="004A1B1C">
                  <w:pPr>
                    <w:jc w:val="center"/>
                  </w:pPr>
                  <w:r w:rsidRPr="00E7702C">
                    <w:rPr>
                      <w:noProof/>
                    </w:rPr>
                    <w:drawing>
                      <wp:inline distT="0" distB="0" distL="0" distR="0">
                        <wp:extent cx="5046145" cy="2964957"/>
                        <wp:effectExtent l="19050" t="0" r="2105" b="0"/>
                        <wp:docPr id="8"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049436" cy="2966890"/>
                                </a:xfrm>
                                <a:prstGeom prst="rect">
                                  <a:avLst/>
                                </a:prstGeom>
                                <a:noFill/>
                              </pic:spPr>
                            </pic:pic>
                          </a:graphicData>
                        </a:graphic>
                      </wp:inline>
                    </w:drawing>
                  </w:r>
                </w:p>
                <w:p w:rsidR="004A1B1C" w:rsidRPr="004A1B1C" w:rsidRDefault="004A1B1C" w:rsidP="004A1B1C">
                  <w:pPr>
                    <w:jc w:val="center"/>
                    <w:rPr>
                      <w:rFonts w:ascii="Arial" w:hAnsi="Arial" w:cs="Arial"/>
                      <w:sz w:val="16"/>
                    </w:rPr>
                  </w:pPr>
                </w:p>
                <w:p w:rsidR="004A1B1C" w:rsidRPr="004A1B1C" w:rsidRDefault="004A1B1C" w:rsidP="004A1B1C">
                  <w:pPr>
                    <w:jc w:val="center"/>
                    <w:rPr>
                      <w:rFonts w:ascii="Arial" w:hAnsi="Arial" w:cs="Arial"/>
                      <w:b/>
                      <w:sz w:val="16"/>
                    </w:rPr>
                  </w:pPr>
                  <w:r w:rsidRPr="004A1B1C">
                    <w:rPr>
                      <w:rFonts w:ascii="Arial" w:hAnsi="Arial" w:cs="Arial"/>
                      <w:b/>
                      <w:sz w:val="16"/>
                    </w:rPr>
                    <w:t xml:space="preserve">Рис. 3. Позиционирование </w:t>
                  </w:r>
                  <w:proofErr w:type="spellStart"/>
                  <w:r w:rsidRPr="004A1B1C">
                    <w:rPr>
                      <w:rFonts w:ascii="Arial" w:hAnsi="Arial" w:cs="Arial"/>
                      <w:b/>
                      <w:sz w:val="16"/>
                    </w:rPr>
                    <w:t>моноспециализрованных</w:t>
                  </w:r>
                  <w:proofErr w:type="spellEnd"/>
                  <w:r w:rsidRPr="004A1B1C">
                    <w:rPr>
                      <w:rFonts w:ascii="Arial" w:hAnsi="Arial" w:cs="Arial"/>
                      <w:b/>
                      <w:sz w:val="16"/>
                    </w:rPr>
                    <w:t xml:space="preserve"> регионов</w:t>
                  </w:r>
                </w:p>
                <w:p w:rsidR="004A1B1C" w:rsidRDefault="004A1B1C"/>
              </w:txbxContent>
            </v:textbox>
            <w10:wrap type="topAndBottom"/>
          </v:shape>
        </w:pict>
      </w:r>
      <w:r w:rsidR="00E7702C" w:rsidRPr="00E7702C">
        <w:rPr>
          <w:rFonts w:eastAsia="Calibri"/>
          <w:bCs/>
          <w:shd w:val="clear" w:color="auto" w:fill="FFFFFF"/>
        </w:rPr>
        <w:t>Проведенная комплексная оценка уникальн</w:t>
      </w:r>
      <w:r w:rsidR="00E7702C" w:rsidRPr="00E7702C">
        <w:rPr>
          <w:rFonts w:eastAsia="Calibri"/>
          <w:bCs/>
          <w:shd w:val="clear" w:color="auto" w:fill="FFFFFF"/>
        </w:rPr>
        <w:t>о</w:t>
      </w:r>
      <w:r w:rsidR="00E7702C" w:rsidRPr="00E7702C">
        <w:rPr>
          <w:rFonts w:eastAsia="Calibri"/>
          <w:bCs/>
          <w:shd w:val="clear" w:color="auto" w:fill="FFFFFF"/>
        </w:rPr>
        <w:t>сти на примере регионов с аналогичной отрасл</w:t>
      </w:r>
      <w:r w:rsidR="00E7702C" w:rsidRPr="00E7702C">
        <w:rPr>
          <w:rFonts w:eastAsia="Calibri"/>
          <w:bCs/>
          <w:shd w:val="clear" w:color="auto" w:fill="FFFFFF"/>
        </w:rPr>
        <w:t>е</w:t>
      </w:r>
      <w:r w:rsidR="00E7702C" w:rsidRPr="00E7702C">
        <w:rPr>
          <w:rFonts w:eastAsia="Calibri"/>
          <w:bCs/>
          <w:shd w:val="clear" w:color="auto" w:fill="FFFFFF"/>
        </w:rPr>
        <w:t>вой структурой – Липецкой, Вологодской и Чел</w:t>
      </w:r>
      <w:r w:rsidR="00E7702C" w:rsidRPr="00E7702C">
        <w:rPr>
          <w:rFonts w:eastAsia="Calibri"/>
          <w:bCs/>
          <w:shd w:val="clear" w:color="auto" w:fill="FFFFFF"/>
        </w:rPr>
        <w:t>я</w:t>
      </w:r>
      <w:r w:rsidR="00E7702C" w:rsidRPr="00E7702C">
        <w:rPr>
          <w:rFonts w:eastAsia="Calibri"/>
          <w:bCs/>
          <w:shd w:val="clear" w:color="auto" w:fill="FFFFFF"/>
        </w:rPr>
        <w:t xml:space="preserve">бинской области, Красноярского края, показала их отличия с позиций действия </w:t>
      </w:r>
      <w:proofErr w:type="spellStart"/>
      <w:r w:rsidR="00E7702C" w:rsidRPr="00E7702C">
        <w:rPr>
          <w:rFonts w:eastAsia="Calibri"/>
          <w:bCs/>
          <w:shd w:val="clear" w:color="auto" w:fill="FFFFFF"/>
        </w:rPr>
        <w:t>MAR</w:t>
      </w:r>
      <w:proofErr w:type="spellEnd"/>
      <w:r w:rsidR="00E7702C" w:rsidRPr="00E7702C">
        <w:rPr>
          <w:rFonts w:eastAsia="Calibri"/>
          <w:bCs/>
          <w:shd w:val="clear" w:color="auto" w:fill="FFFFFF"/>
        </w:rPr>
        <w:t xml:space="preserve">- и </w:t>
      </w:r>
      <w:proofErr w:type="spellStart"/>
      <w:r w:rsidR="00E7702C" w:rsidRPr="00E7702C">
        <w:rPr>
          <w:rFonts w:eastAsia="Calibri"/>
          <w:bCs/>
          <w:shd w:val="clear" w:color="auto" w:fill="FFFFFF"/>
        </w:rPr>
        <w:t>Джекобс-эффектов</w:t>
      </w:r>
      <w:proofErr w:type="spellEnd"/>
      <w:r w:rsidR="00E7702C" w:rsidRPr="00E7702C">
        <w:rPr>
          <w:rFonts w:eastAsia="Calibri"/>
          <w:bCs/>
          <w:shd w:val="clear" w:color="auto" w:fill="FFFFFF"/>
        </w:rPr>
        <w:t>. Разное (уникальное) сочетание факт</w:t>
      </w:r>
      <w:r w:rsidR="00E7702C" w:rsidRPr="00E7702C">
        <w:rPr>
          <w:rFonts w:eastAsia="Calibri"/>
          <w:bCs/>
          <w:shd w:val="clear" w:color="auto" w:fill="FFFFFF"/>
        </w:rPr>
        <w:t>о</w:t>
      </w:r>
      <w:r w:rsidR="00E7702C" w:rsidRPr="00E7702C">
        <w:rPr>
          <w:rFonts w:eastAsia="Calibri"/>
          <w:bCs/>
          <w:shd w:val="clear" w:color="auto" w:fill="FFFFFF"/>
        </w:rPr>
        <w:t>ров в регионах предопределяет разные траектории отраслевого развития: в Липецкой области – фо</w:t>
      </w:r>
      <w:r w:rsidR="00E7702C" w:rsidRPr="00E7702C">
        <w:rPr>
          <w:rFonts w:eastAsia="Calibri"/>
          <w:bCs/>
          <w:shd w:val="clear" w:color="auto" w:fill="FFFFFF"/>
        </w:rPr>
        <w:t>р</w:t>
      </w:r>
      <w:r w:rsidR="00E7702C" w:rsidRPr="00E7702C">
        <w:rPr>
          <w:rFonts w:eastAsia="Calibri"/>
          <w:bCs/>
          <w:shd w:val="clear" w:color="auto" w:fill="FFFFFF"/>
        </w:rPr>
        <w:t>мирование полноценной симметричной отрасл</w:t>
      </w:r>
      <w:r w:rsidR="00E7702C" w:rsidRPr="00E7702C">
        <w:rPr>
          <w:rFonts w:eastAsia="Calibri"/>
          <w:bCs/>
          <w:shd w:val="clear" w:color="auto" w:fill="FFFFFF"/>
        </w:rPr>
        <w:t>е</w:t>
      </w:r>
      <w:r w:rsidR="00E7702C" w:rsidRPr="00E7702C">
        <w:rPr>
          <w:rFonts w:eastAsia="Calibri"/>
          <w:bCs/>
          <w:shd w:val="clear" w:color="auto" w:fill="FFFFFF"/>
        </w:rPr>
        <w:t xml:space="preserve">вой структуры с двумя центрами, в Челябинской – сохранение </w:t>
      </w:r>
      <w:proofErr w:type="spellStart"/>
      <w:r w:rsidR="00E7702C" w:rsidRPr="00E7702C">
        <w:rPr>
          <w:rFonts w:eastAsia="Calibri"/>
          <w:bCs/>
          <w:shd w:val="clear" w:color="auto" w:fill="FFFFFF"/>
        </w:rPr>
        <w:t>моноцентричности</w:t>
      </w:r>
      <w:proofErr w:type="spellEnd"/>
      <w:r w:rsidR="00E7702C" w:rsidRPr="00E7702C">
        <w:rPr>
          <w:rFonts w:eastAsia="Calibri"/>
          <w:bCs/>
          <w:shd w:val="clear" w:color="auto" w:fill="FFFFFF"/>
        </w:rPr>
        <w:t>, в Вологодской области – накопление потенциала у центра хим</w:t>
      </w:r>
      <w:r w:rsidR="00E7702C" w:rsidRPr="00E7702C">
        <w:rPr>
          <w:rFonts w:eastAsia="Calibri"/>
          <w:bCs/>
          <w:shd w:val="clear" w:color="auto" w:fill="FFFFFF"/>
        </w:rPr>
        <w:t>и</w:t>
      </w:r>
      <w:r w:rsidR="00E7702C" w:rsidRPr="00E7702C">
        <w:rPr>
          <w:rFonts w:eastAsia="Calibri"/>
          <w:bCs/>
          <w:shd w:val="clear" w:color="auto" w:fill="FFFFFF"/>
        </w:rPr>
        <w:t xml:space="preserve">ческой промышленности при сохранении позиции у </w:t>
      </w:r>
      <w:proofErr w:type="spellStart"/>
      <w:r w:rsidR="00E7702C" w:rsidRPr="00E7702C">
        <w:rPr>
          <w:rFonts w:eastAsia="Calibri"/>
          <w:bCs/>
          <w:shd w:val="clear" w:color="auto" w:fill="FFFFFF"/>
        </w:rPr>
        <w:t>монопрофиля</w:t>
      </w:r>
      <w:proofErr w:type="spellEnd"/>
      <w:r w:rsidR="00E7702C" w:rsidRPr="00E7702C">
        <w:rPr>
          <w:rFonts w:eastAsia="Calibri"/>
          <w:bCs/>
          <w:shd w:val="clear" w:color="auto" w:fill="FFFFFF"/>
        </w:rPr>
        <w:t xml:space="preserve">, в Красноярском крае –  снижение позиции </w:t>
      </w:r>
      <w:proofErr w:type="spellStart"/>
      <w:r w:rsidR="00E7702C" w:rsidRPr="00E7702C">
        <w:rPr>
          <w:rFonts w:eastAsia="Calibri"/>
          <w:bCs/>
          <w:shd w:val="clear" w:color="auto" w:fill="FFFFFF"/>
        </w:rPr>
        <w:t>монопрофиля</w:t>
      </w:r>
      <w:proofErr w:type="spellEnd"/>
      <w:r w:rsidR="00E7702C" w:rsidRPr="00E7702C">
        <w:rPr>
          <w:rFonts w:eastAsia="Calibri"/>
          <w:bCs/>
          <w:shd w:val="clear" w:color="auto" w:fill="FFFFFF"/>
        </w:rPr>
        <w:t xml:space="preserve"> и формирование </w:t>
      </w:r>
      <w:proofErr w:type="spellStart"/>
      <w:r w:rsidR="00E7702C" w:rsidRPr="00E7702C">
        <w:rPr>
          <w:rFonts w:eastAsia="Calibri"/>
          <w:bCs/>
          <w:shd w:val="clear" w:color="auto" w:fill="FFFFFF"/>
        </w:rPr>
        <w:t>полице</w:t>
      </w:r>
      <w:r w:rsidR="00E7702C" w:rsidRPr="00E7702C">
        <w:rPr>
          <w:rFonts w:eastAsia="Calibri"/>
          <w:bCs/>
          <w:shd w:val="clear" w:color="auto" w:fill="FFFFFF"/>
        </w:rPr>
        <w:t>н</w:t>
      </w:r>
      <w:r w:rsidR="00E7702C" w:rsidRPr="00E7702C">
        <w:rPr>
          <w:rFonts w:eastAsia="Calibri"/>
          <w:bCs/>
          <w:shd w:val="clear" w:color="auto" w:fill="FFFFFF"/>
        </w:rPr>
        <w:t>тричной</w:t>
      </w:r>
      <w:proofErr w:type="spellEnd"/>
      <w:r w:rsidR="00E7702C" w:rsidRPr="00E7702C">
        <w:rPr>
          <w:rFonts w:eastAsia="Calibri"/>
          <w:bCs/>
          <w:shd w:val="clear" w:color="auto" w:fill="FFFFFF"/>
        </w:rPr>
        <w:t xml:space="preserve"> структуры. Таким образом, диверсифиц</w:t>
      </w:r>
      <w:r w:rsidR="00E7702C" w:rsidRPr="00E7702C">
        <w:rPr>
          <w:rFonts w:eastAsia="Calibri"/>
          <w:bCs/>
          <w:shd w:val="clear" w:color="auto" w:fill="FFFFFF"/>
        </w:rPr>
        <w:t>и</w:t>
      </w:r>
      <w:r w:rsidR="00E7702C" w:rsidRPr="00E7702C">
        <w:rPr>
          <w:rFonts w:eastAsia="Calibri"/>
          <w:bCs/>
          <w:shd w:val="clear" w:color="auto" w:fill="FFFFFF"/>
        </w:rPr>
        <w:t>рованное развитие даже  регионов одного профиля обуславливает необходимость применения диве</w:t>
      </w:r>
      <w:r w:rsidR="00E7702C" w:rsidRPr="00E7702C">
        <w:rPr>
          <w:rFonts w:eastAsia="Calibri"/>
          <w:bCs/>
          <w:shd w:val="clear" w:color="auto" w:fill="FFFFFF"/>
        </w:rPr>
        <w:t>р</w:t>
      </w:r>
      <w:r w:rsidR="00E7702C" w:rsidRPr="00E7702C">
        <w:rPr>
          <w:rFonts w:eastAsia="Calibri"/>
          <w:bCs/>
          <w:shd w:val="clear" w:color="auto" w:fill="FFFFFF"/>
        </w:rPr>
        <w:t>сифицированных механизмов государственного управления и поддержки.</w:t>
      </w:r>
    </w:p>
    <w:p w:rsidR="00E7702C" w:rsidRPr="00E7702C" w:rsidRDefault="00E7702C" w:rsidP="00E7702C">
      <w:pPr>
        <w:ind w:firstLine="397"/>
        <w:rPr>
          <w:b/>
          <w:sz w:val="18"/>
        </w:rPr>
      </w:pPr>
    </w:p>
    <w:p w:rsidR="00E7702C" w:rsidRPr="00E7702C" w:rsidRDefault="00E7702C" w:rsidP="00E7702C">
      <w:pPr>
        <w:ind w:firstLine="397"/>
        <w:rPr>
          <w:b/>
          <w:sz w:val="18"/>
        </w:rPr>
      </w:pPr>
      <w:r w:rsidRPr="00E7702C">
        <w:rPr>
          <w:b/>
          <w:sz w:val="18"/>
        </w:rPr>
        <w:t>Исследование выполнено при финансовой по</w:t>
      </w:r>
      <w:r w:rsidRPr="00E7702C">
        <w:rPr>
          <w:b/>
          <w:sz w:val="18"/>
        </w:rPr>
        <w:t>д</w:t>
      </w:r>
      <w:r w:rsidRPr="00E7702C">
        <w:rPr>
          <w:b/>
          <w:sz w:val="18"/>
        </w:rPr>
        <w:t>держке РФФИ и Челябинской области в рамках н</w:t>
      </w:r>
      <w:r w:rsidRPr="00E7702C">
        <w:rPr>
          <w:b/>
          <w:sz w:val="18"/>
        </w:rPr>
        <w:t>а</w:t>
      </w:r>
      <w:r w:rsidRPr="00E7702C">
        <w:rPr>
          <w:b/>
          <w:sz w:val="18"/>
        </w:rPr>
        <w:t>учного проекта № 20-410-740004.</w:t>
      </w:r>
    </w:p>
    <w:p w:rsidR="00E7702C" w:rsidRPr="00E7702C" w:rsidRDefault="00E7702C" w:rsidP="00E7702C">
      <w:pPr>
        <w:ind w:hanging="142"/>
        <w:jc w:val="center"/>
        <w:rPr>
          <w:b/>
          <w:i/>
        </w:rPr>
      </w:pPr>
    </w:p>
    <w:p w:rsidR="004A1B1C" w:rsidRDefault="004A1B1C" w:rsidP="00E7702C">
      <w:pPr>
        <w:ind w:hanging="142"/>
        <w:jc w:val="center"/>
        <w:rPr>
          <w:b/>
          <w:szCs w:val="28"/>
        </w:rPr>
      </w:pPr>
    </w:p>
    <w:p w:rsidR="00E7702C" w:rsidRPr="00E7702C" w:rsidRDefault="00E7702C" w:rsidP="00E7702C">
      <w:pPr>
        <w:ind w:hanging="142"/>
        <w:jc w:val="center"/>
        <w:rPr>
          <w:b/>
          <w:szCs w:val="28"/>
        </w:rPr>
      </w:pPr>
      <w:r w:rsidRPr="00E7702C">
        <w:rPr>
          <w:b/>
          <w:szCs w:val="28"/>
        </w:rPr>
        <w:t>Литература</w:t>
      </w:r>
    </w:p>
    <w:p w:rsidR="00E7702C" w:rsidRPr="00E7702C" w:rsidRDefault="00E7702C" w:rsidP="00F3238A">
      <w:pPr>
        <w:pStyle w:val="af6"/>
        <w:numPr>
          <w:ilvl w:val="0"/>
          <w:numId w:val="19"/>
        </w:numPr>
        <w:tabs>
          <w:tab w:val="left" w:pos="567"/>
          <w:tab w:val="left" w:pos="993"/>
        </w:tabs>
        <w:autoSpaceDE/>
        <w:autoSpaceDN/>
        <w:rPr>
          <w:rFonts w:ascii="Times New Roman" w:hAnsi="Times New Roman" w:cs="Times New Roman"/>
          <w:lang w:val="en-US"/>
        </w:rPr>
      </w:pPr>
      <w:proofErr w:type="spellStart"/>
      <w:r w:rsidRPr="00E7702C">
        <w:rPr>
          <w:rFonts w:ascii="Times New Roman" w:hAnsi="Times New Roman" w:cs="Times New Roman"/>
          <w:lang w:val="en-US"/>
        </w:rPr>
        <w:t>Boschma</w:t>
      </w:r>
      <w:proofErr w:type="spellEnd"/>
      <w:r w:rsidRPr="00E7702C">
        <w:rPr>
          <w:rFonts w:ascii="Times New Roman" w:hAnsi="Times New Roman" w:cs="Times New Roman"/>
          <w:lang w:val="en-US"/>
        </w:rPr>
        <w:t xml:space="preserve"> R., </w:t>
      </w:r>
      <w:proofErr w:type="spellStart"/>
      <w:r w:rsidRPr="00E7702C">
        <w:rPr>
          <w:rFonts w:ascii="Times New Roman" w:hAnsi="Times New Roman" w:cs="Times New Roman"/>
          <w:lang w:val="en-US"/>
        </w:rPr>
        <w:t>Neffke</w:t>
      </w:r>
      <w:proofErr w:type="spellEnd"/>
      <w:r w:rsidRPr="00E7702C">
        <w:rPr>
          <w:rFonts w:ascii="Times New Roman" w:hAnsi="Times New Roman" w:cs="Times New Roman"/>
          <w:lang w:val="en-US"/>
        </w:rPr>
        <w:t xml:space="preserve"> F., Henning M. How do r</w:t>
      </w:r>
      <w:r w:rsidRPr="00E7702C">
        <w:rPr>
          <w:rFonts w:ascii="Times New Roman" w:hAnsi="Times New Roman" w:cs="Times New Roman"/>
          <w:lang w:val="en-US"/>
        </w:rPr>
        <w:t>e</w:t>
      </w:r>
      <w:r w:rsidRPr="00E7702C">
        <w:rPr>
          <w:rFonts w:ascii="Times New Roman" w:hAnsi="Times New Roman" w:cs="Times New Roman"/>
          <w:lang w:val="en-US"/>
        </w:rPr>
        <w:t>gions diversify over time? Industry relatedness and the d</w:t>
      </w:r>
      <w:r w:rsidRPr="00E7702C">
        <w:rPr>
          <w:rFonts w:ascii="Times New Roman" w:hAnsi="Times New Roman" w:cs="Times New Roman"/>
          <w:lang w:val="en-US"/>
        </w:rPr>
        <w:t>e</w:t>
      </w:r>
      <w:r w:rsidRPr="00E7702C">
        <w:rPr>
          <w:rFonts w:ascii="Times New Roman" w:hAnsi="Times New Roman" w:cs="Times New Roman"/>
          <w:lang w:val="en-US"/>
        </w:rPr>
        <w:t>velopment of new growth paths in regions // Paper to be presented at the Summer Conference 2010 on “Opening Up Innovation: Strategy, Organization and Technology” at I</w:t>
      </w:r>
      <w:r w:rsidRPr="00E7702C">
        <w:rPr>
          <w:rFonts w:ascii="Times New Roman" w:hAnsi="Times New Roman" w:cs="Times New Roman"/>
          <w:lang w:val="en-US"/>
        </w:rPr>
        <w:t>m</w:t>
      </w:r>
      <w:r w:rsidRPr="00E7702C">
        <w:rPr>
          <w:rFonts w:ascii="Times New Roman" w:hAnsi="Times New Roman" w:cs="Times New Roman"/>
          <w:lang w:val="en-US"/>
        </w:rPr>
        <w:t xml:space="preserve">perial College London Business School, June 16–18, 2010. </w:t>
      </w:r>
    </w:p>
    <w:p w:rsidR="00E7702C" w:rsidRPr="00E7702C" w:rsidRDefault="00E7702C" w:rsidP="00F3238A">
      <w:pPr>
        <w:pStyle w:val="af6"/>
        <w:numPr>
          <w:ilvl w:val="0"/>
          <w:numId w:val="19"/>
        </w:numPr>
        <w:tabs>
          <w:tab w:val="left" w:pos="567"/>
          <w:tab w:val="left" w:pos="993"/>
        </w:tabs>
        <w:autoSpaceDE/>
        <w:autoSpaceDN/>
        <w:rPr>
          <w:rFonts w:ascii="Times New Roman" w:hAnsi="Times New Roman" w:cs="Times New Roman"/>
        </w:rPr>
      </w:pPr>
      <w:r w:rsidRPr="00E7702C">
        <w:rPr>
          <w:rFonts w:ascii="Times New Roman" w:hAnsi="Times New Roman" w:cs="Times New Roman"/>
        </w:rPr>
        <w:t xml:space="preserve">Данилова, И.В. Центры отраслевого развития </w:t>
      </w:r>
      <w:proofErr w:type="spellStart"/>
      <w:r w:rsidRPr="00E7702C">
        <w:rPr>
          <w:rFonts w:ascii="Times New Roman" w:hAnsi="Times New Roman" w:cs="Times New Roman"/>
        </w:rPr>
        <w:t>моноспециализированных</w:t>
      </w:r>
      <w:proofErr w:type="spellEnd"/>
      <w:r w:rsidRPr="00E7702C">
        <w:rPr>
          <w:rFonts w:ascii="Times New Roman" w:hAnsi="Times New Roman" w:cs="Times New Roman"/>
        </w:rPr>
        <w:t xml:space="preserve"> регионов: диагностика пе</w:t>
      </w:r>
      <w:r w:rsidRPr="00E7702C">
        <w:rPr>
          <w:rFonts w:ascii="Times New Roman" w:hAnsi="Times New Roman" w:cs="Times New Roman"/>
        </w:rPr>
        <w:t>р</w:t>
      </w:r>
      <w:r w:rsidRPr="00E7702C">
        <w:rPr>
          <w:rFonts w:ascii="Times New Roman" w:hAnsi="Times New Roman" w:cs="Times New Roman"/>
        </w:rPr>
        <w:t>спективных специализаций / И.В. Данилова, Н.В. Пра</w:t>
      </w:r>
      <w:r w:rsidRPr="00E7702C">
        <w:rPr>
          <w:rFonts w:ascii="Times New Roman" w:hAnsi="Times New Roman" w:cs="Times New Roman"/>
        </w:rPr>
        <w:t>в</w:t>
      </w:r>
      <w:r w:rsidRPr="00E7702C">
        <w:rPr>
          <w:rFonts w:ascii="Times New Roman" w:hAnsi="Times New Roman" w:cs="Times New Roman"/>
        </w:rPr>
        <w:t xml:space="preserve">дина, Е.Н. </w:t>
      </w:r>
      <w:proofErr w:type="spellStart"/>
      <w:r w:rsidRPr="00E7702C">
        <w:rPr>
          <w:rFonts w:ascii="Times New Roman" w:hAnsi="Times New Roman" w:cs="Times New Roman"/>
        </w:rPr>
        <w:t>Салимоненко</w:t>
      </w:r>
      <w:proofErr w:type="spellEnd"/>
      <w:r w:rsidRPr="00E7702C">
        <w:rPr>
          <w:rFonts w:ascii="Times New Roman" w:hAnsi="Times New Roman" w:cs="Times New Roman"/>
        </w:rPr>
        <w:t xml:space="preserve"> // Экономика устойчивого ра</w:t>
      </w:r>
      <w:r w:rsidRPr="00E7702C">
        <w:rPr>
          <w:rFonts w:ascii="Times New Roman" w:hAnsi="Times New Roman" w:cs="Times New Roman"/>
        </w:rPr>
        <w:t>з</w:t>
      </w:r>
      <w:r w:rsidRPr="00E7702C">
        <w:rPr>
          <w:rFonts w:ascii="Times New Roman" w:hAnsi="Times New Roman" w:cs="Times New Roman"/>
        </w:rPr>
        <w:t xml:space="preserve">вития. – 2021. – № 2 (46). – С. 46–57. – </w:t>
      </w:r>
      <w:hyperlink r:id="rId11" w:history="1">
        <w:r w:rsidRPr="00E7702C">
          <w:rPr>
            <w:rStyle w:val="afa"/>
            <w:rFonts w:ascii="Times New Roman" w:hAnsi="Times New Roman" w:cs="Times New Roman"/>
            <w:color w:val="auto"/>
            <w:u w:val="none"/>
            <w:lang w:val="en-US"/>
          </w:rPr>
          <w:t>https</w:t>
        </w:r>
        <w:r w:rsidRPr="00E7702C">
          <w:rPr>
            <w:rStyle w:val="afa"/>
            <w:rFonts w:ascii="Times New Roman" w:hAnsi="Times New Roman" w:cs="Times New Roman"/>
            <w:color w:val="auto"/>
            <w:u w:val="none"/>
          </w:rPr>
          <w:t>://</w:t>
        </w:r>
        <w:proofErr w:type="spellStart"/>
        <w:r w:rsidRPr="00E7702C">
          <w:rPr>
            <w:rStyle w:val="afa"/>
            <w:rFonts w:ascii="Times New Roman" w:hAnsi="Times New Roman" w:cs="Times New Roman"/>
            <w:color w:val="auto"/>
            <w:u w:val="none"/>
            <w:lang w:val="en-US"/>
          </w:rPr>
          <w:t>elibrary</w:t>
        </w:r>
        <w:proofErr w:type="spellEnd"/>
        <w:r w:rsidRPr="00E7702C">
          <w:rPr>
            <w:rStyle w:val="afa"/>
            <w:rFonts w:ascii="Times New Roman" w:hAnsi="Times New Roman" w:cs="Times New Roman"/>
            <w:color w:val="auto"/>
            <w:u w:val="none"/>
          </w:rPr>
          <w:t>.</w:t>
        </w:r>
        <w:proofErr w:type="spellStart"/>
        <w:r w:rsidRPr="00E7702C">
          <w:rPr>
            <w:rStyle w:val="afa"/>
            <w:rFonts w:ascii="Times New Roman" w:hAnsi="Times New Roman" w:cs="Times New Roman"/>
            <w:color w:val="auto"/>
            <w:u w:val="none"/>
            <w:lang w:val="en-US"/>
          </w:rPr>
          <w:t>ru</w:t>
        </w:r>
        <w:proofErr w:type="spellEnd"/>
        <w:r w:rsidRPr="00E7702C">
          <w:rPr>
            <w:rStyle w:val="afa"/>
            <w:rFonts w:ascii="Times New Roman" w:hAnsi="Times New Roman" w:cs="Times New Roman"/>
            <w:color w:val="auto"/>
            <w:u w:val="none"/>
          </w:rPr>
          <w:t>/</w:t>
        </w:r>
        <w:r w:rsidR="004A1B1C">
          <w:rPr>
            <w:rStyle w:val="afa"/>
            <w:rFonts w:ascii="Times New Roman" w:hAnsi="Times New Roman" w:cs="Times New Roman"/>
            <w:color w:val="auto"/>
            <w:u w:val="none"/>
          </w:rPr>
          <w:t xml:space="preserve"> </w:t>
        </w:r>
        <w:r w:rsidRPr="00E7702C">
          <w:rPr>
            <w:rStyle w:val="afa"/>
            <w:rFonts w:ascii="Times New Roman" w:hAnsi="Times New Roman" w:cs="Times New Roman"/>
            <w:color w:val="auto"/>
            <w:u w:val="none"/>
            <w:lang w:val="en-US"/>
          </w:rPr>
          <w:t>item</w:t>
        </w:r>
        <w:r w:rsidRPr="00E7702C">
          <w:rPr>
            <w:rStyle w:val="afa"/>
            <w:rFonts w:ascii="Times New Roman" w:hAnsi="Times New Roman" w:cs="Times New Roman"/>
            <w:color w:val="auto"/>
            <w:u w:val="none"/>
          </w:rPr>
          <w:t>.</w:t>
        </w:r>
        <w:r w:rsidRPr="00E7702C">
          <w:rPr>
            <w:rStyle w:val="afa"/>
            <w:rFonts w:ascii="Times New Roman" w:hAnsi="Times New Roman" w:cs="Times New Roman"/>
            <w:color w:val="auto"/>
            <w:u w:val="none"/>
            <w:lang w:val="en-US"/>
          </w:rPr>
          <w:t>asp</w:t>
        </w:r>
        <w:r w:rsidRPr="00E7702C">
          <w:rPr>
            <w:rStyle w:val="afa"/>
            <w:rFonts w:ascii="Times New Roman" w:hAnsi="Times New Roman" w:cs="Times New Roman"/>
            <w:color w:val="auto"/>
            <w:u w:val="none"/>
          </w:rPr>
          <w:t>?</w:t>
        </w:r>
        <w:r w:rsidRPr="00E7702C">
          <w:rPr>
            <w:rStyle w:val="afa"/>
            <w:rFonts w:ascii="Times New Roman" w:hAnsi="Times New Roman" w:cs="Times New Roman"/>
            <w:color w:val="auto"/>
            <w:u w:val="none"/>
            <w:lang w:val="en-US"/>
          </w:rPr>
          <w:t>id</w:t>
        </w:r>
        <w:proofErr w:type="spellStart"/>
        <w:r w:rsidRPr="00E7702C">
          <w:rPr>
            <w:rStyle w:val="afa"/>
            <w:rFonts w:ascii="Times New Roman" w:hAnsi="Times New Roman" w:cs="Times New Roman"/>
            <w:color w:val="auto"/>
            <w:u w:val="none"/>
          </w:rPr>
          <w:t>=46226257</w:t>
        </w:r>
        <w:proofErr w:type="spellEnd"/>
      </w:hyperlink>
      <w:r w:rsidRPr="00E7702C">
        <w:rPr>
          <w:rStyle w:val="afa"/>
          <w:rFonts w:ascii="Times New Roman" w:hAnsi="Times New Roman" w:cs="Times New Roman"/>
          <w:color w:val="auto"/>
          <w:u w:val="none"/>
        </w:rPr>
        <w:t>.</w:t>
      </w:r>
    </w:p>
    <w:p w:rsidR="00E7702C" w:rsidRPr="00E7702C" w:rsidRDefault="00E7702C" w:rsidP="00F3238A">
      <w:pPr>
        <w:pStyle w:val="afff8"/>
        <w:numPr>
          <w:ilvl w:val="0"/>
          <w:numId w:val="19"/>
        </w:numPr>
        <w:tabs>
          <w:tab w:val="left" w:pos="567"/>
          <w:tab w:val="left" w:pos="993"/>
        </w:tabs>
        <w:spacing w:after="0" w:line="240" w:lineRule="auto"/>
        <w:rPr>
          <w:rFonts w:ascii="Times New Roman" w:hAnsi="Times New Roman"/>
          <w:sz w:val="20"/>
          <w:szCs w:val="20"/>
        </w:rPr>
      </w:pPr>
      <w:r w:rsidRPr="00E7702C">
        <w:rPr>
          <w:rFonts w:ascii="Times New Roman" w:hAnsi="Times New Roman"/>
          <w:sz w:val="20"/>
          <w:szCs w:val="20"/>
        </w:rPr>
        <w:t> Куценко, Е.С. Зависимость от предшес</w:t>
      </w:r>
      <w:r w:rsidRPr="00E7702C">
        <w:rPr>
          <w:rFonts w:ascii="Times New Roman" w:hAnsi="Times New Roman"/>
          <w:sz w:val="20"/>
          <w:szCs w:val="20"/>
        </w:rPr>
        <w:t>т</w:t>
      </w:r>
      <w:r w:rsidRPr="00E7702C">
        <w:rPr>
          <w:rFonts w:ascii="Times New Roman" w:hAnsi="Times New Roman"/>
          <w:sz w:val="20"/>
          <w:szCs w:val="20"/>
        </w:rPr>
        <w:t>вующего развития в сфере пространственного размещения производительных сил – плохая н</w:t>
      </w:r>
      <w:r w:rsidRPr="00E7702C">
        <w:rPr>
          <w:rFonts w:ascii="Times New Roman" w:hAnsi="Times New Roman"/>
          <w:sz w:val="20"/>
          <w:szCs w:val="20"/>
        </w:rPr>
        <w:t>о</w:t>
      </w:r>
      <w:r w:rsidRPr="00E7702C">
        <w:rPr>
          <w:rFonts w:ascii="Times New Roman" w:hAnsi="Times New Roman"/>
          <w:sz w:val="20"/>
          <w:szCs w:val="20"/>
        </w:rPr>
        <w:t>вость для эмпирических исследований агломер</w:t>
      </w:r>
      <w:r w:rsidRPr="00E7702C">
        <w:rPr>
          <w:rFonts w:ascii="Times New Roman" w:hAnsi="Times New Roman"/>
          <w:sz w:val="20"/>
          <w:szCs w:val="20"/>
        </w:rPr>
        <w:t>а</w:t>
      </w:r>
      <w:r w:rsidRPr="00E7702C">
        <w:rPr>
          <w:rFonts w:ascii="Times New Roman" w:hAnsi="Times New Roman"/>
          <w:sz w:val="20"/>
          <w:szCs w:val="20"/>
        </w:rPr>
        <w:t>ционных эффектов // Журнал новой экономич</w:t>
      </w:r>
      <w:r w:rsidRPr="00E7702C">
        <w:rPr>
          <w:rFonts w:ascii="Times New Roman" w:hAnsi="Times New Roman"/>
          <w:sz w:val="20"/>
          <w:szCs w:val="20"/>
        </w:rPr>
        <w:t>е</w:t>
      </w:r>
      <w:r w:rsidRPr="00E7702C">
        <w:rPr>
          <w:rFonts w:ascii="Times New Roman" w:hAnsi="Times New Roman"/>
          <w:sz w:val="20"/>
          <w:szCs w:val="20"/>
        </w:rPr>
        <w:t xml:space="preserve">ской ассоциации, 2012. – 2 (14). – </w:t>
      </w:r>
      <w:r w:rsidRPr="00E7702C">
        <w:rPr>
          <w:rFonts w:ascii="Times New Roman" w:hAnsi="Times New Roman"/>
          <w:sz w:val="20"/>
          <w:szCs w:val="20"/>
          <w:lang w:val="en-US"/>
        </w:rPr>
        <w:t>C</w:t>
      </w:r>
      <w:r w:rsidRPr="00E7702C">
        <w:rPr>
          <w:rFonts w:ascii="Times New Roman" w:hAnsi="Times New Roman"/>
          <w:sz w:val="20"/>
          <w:szCs w:val="20"/>
        </w:rPr>
        <w:t xml:space="preserve">. 10–26. – </w:t>
      </w:r>
      <w:hyperlink r:id="rId12" w:history="1">
        <w:r w:rsidRPr="00E7702C">
          <w:rPr>
            <w:rStyle w:val="afa"/>
            <w:rFonts w:ascii="Times New Roman" w:hAnsi="Times New Roman"/>
            <w:color w:val="auto"/>
            <w:sz w:val="20"/>
            <w:szCs w:val="20"/>
            <w:u w:val="none"/>
          </w:rPr>
          <w:t xml:space="preserve">http://www.econorus.org/repec/ </w:t>
        </w:r>
        <w:proofErr w:type="spellStart"/>
        <w:r w:rsidRPr="00E7702C">
          <w:rPr>
            <w:rStyle w:val="afa"/>
            <w:rFonts w:ascii="Times New Roman" w:hAnsi="Times New Roman"/>
            <w:color w:val="auto"/>
            <w:sz w:val="20"/>
            <w:szCs w:val="20"/>
            <w:u w:val="none"/>
          </w:rPr>
          <w:t>journl</w:t>
        </w:r>
        <w:proofErr w:type="spellEnd"/>
        <w:r w:rsidRPr="00E7702C">
          <w:rPr>
            <w:rStyle w:val="afa"/>
            <w:rFonts w:ascii="Times New Roman" w:hAnsi="Times New Roman"/>
            <w:color w:val="auto"/>
            <w:sz w:val="20"/>
            <w:szCs w:val="20"/>
            <w:u w:val="none"/>
          </w:rPr>
          <w:t>/</w:t>
        </w:r>
        <w:proofErr w:type="spellStart"/>
        <w:r w:rsidRPr="00E7702C">
          <w:rPr>
            <w:rStyle w:val="afa"/>
            <w:rFonts w:ascii="Times New Roman" w:hAnsi="Times New Roman"/>
            <w:color w:val="auto"/>
            <w:sz w:val="20"/>
            <w:szCs w:val="20"/>
            <w:u w:val="none"/>
          </w:rPr>
          <w:t>2012-14-10-26r.pdf</w:t>
        </w:r>
        <w:proofErr w:type="spellEnd"/>
      </w:hyperlink>
    </w:p>
    <w:p w:rsidR="00E7702C" w:rsidRPr="00E7702C" w:rsidRDefault="00E7702C" w:rsidP="00F3238A">
      <w:pPr>
        <w:pStyle w:val="afff8"/>
        <w:numPr>
          <w:ilvl w:val="0"/>
          <w:numId w:val="19"/>
        </w:numPr>
        <w:tabs>
          <w:tab w:val="left" w:pos="567"/>
          <w:tab w:val="left" w:pos="993"/>
        </w:tabs>
        <w:spacing w:after="0" w:line="240" w:lineRule="auto"/>
        <w:rPr>
          <w:rFonts w:ascii="Times New Roman" w:hAnsi="Times New Roman"/>
          <w:sz w:val="20"/>
          <w:szCs w:val="20"/>
          <w:lang w:val="en-US"/>
        </w:rPr>
      </w:pPr>
      <w:proofErr w:type="spellStart"/>
      <w:r w:rsidRPr="00E7702C">
        <w:rPr>
          <w:rFonts w:ascii="Times New Roman" w:hAnsi="Times New Roman"/>
          <w:sz w:val="20"/>
          <w:szCs w:val="20"/>
          <w:lang w:val="en-US"/>
        </w:rPr>
        <w:t>Farhauer</w:t>
      </w:r>
      <w:proofErr w:type="spellEnd"/>
      <w:r w:rsidRPr="00E7702C">
        <w:rPr>
          <w:rFonts w:ascii="Times New Roman" w:hAnsi="Times New Roman"/>
          <w:sz w:val="20"/>
          <w:szCs w:val="20"/>
          <w:lang w:val="en-US"/>
        </w:rPr>
        <w:t xml:space="preserve"> </w:t>
      </w:r>
      <w:r w:rsidRPr="00E7702C">
        <w:rPr>
          <w:rFonts w:ascii="Times New Roman" w:hAnsi="Times New Roman"/>
          <w:sz w:val="20"/>
          <w:szCs w:val="20"/>
        </w:rPr>
        <w:t>О</w:t>
      </w:r>
      <w:r w:rsidRPr="00E7702C">
        <w:rPr>
          <w:rFonts w:ascii="Times New Roman" w:hAnsi="Times New Roman"/>
          <w:sz w:val="20"/>
          <w:szCs w:val="20"/>
          <w:lang w:val="en-US"/>
        </w:rPr>
        <w:t xml:space="preserve">., </w:t>
      </w:r>
      <w:proofErr w:type="spellStart"/>
      <w:r w:rsidRPr="00E7702C">
        <w:rPr>
          <w:rFonts w:ascii="Times New Roman" w:hAnsi="Times New Roman"/>
          <w:sz w:val="20"/>
          <w:szCs w:val="20"/>
          <w:lang w:val="en-US"/>
        </w:rPr>
        <w:t>Kröll</w:t>
      </w:r>
      <w:proofErr w:type="spellEnd"/>
      <w:r w:rsidRPr="00E7702C">
        <w:rPr>
          <w:rFonts w:ascii="Times New Roman" w:hAnsi="Times New Roman"/>
          <w:sz w:val="20"/>
          <w:szCs w:val="20"/>
          <w:lang w:val="en-US"/>
        </w:rPr>
        <w:t xml:space="preserve"> </w:t>
      </w:r>
      <w:r w:rsidRPr="00E7702C">
        <w:rPr>
          <w:rFonts w:ascii="Times New Roman" w:hAnsi="Times New Roman"/>
          <w:sz w:val="20"/>
          <w:szCs w:val="20"/>
        </w:rPr>
        <w:t>А</w:t>
      </w:r>
      <w:r w:rsidRPr="00E7702C">
        <w:rPr>
          <w:rFonts w:ascii="Times New Roman" w:hAnsi="Times New Roman"/>
          <w:sz w:val="20"/>
          <w:szCs w:val="20"/>
          <w:lang w:val="en-US"/>
        </w:rPr>
        <w:t xml:space="preserve">. Diversified </w:t>
      </w:r>
      <w:proofErr w:type="spellStart"/>
      <w:r w:rsidRPr="00E7702C">
        <w:rPr>
          <w:rFonts w:ascii="Times New Roman" w:hAnsi="Times New Roman"/>
          <w:sz w:val="20"/>
          <w:szCs w:val="20"/>
          <w:lang w:val="en-US"/>
        </w:rPr>
        <w:t>Specialis</w:t>
      </w:r>
      <w:r w:rsidRPr="00E7702C">
        <w:rPr>
          <w:rFonts w:ascii="Times New Roman" w:hAnsi="Times New Roman"/>
          <w:sz w:val="20"/>
          <w:szCs w:val="20"/>
          <w:lang w:val="en-US"/>
        </w:rPr>
        <w:t>a</w:t>
      </w:r>
      <w:r w:rsidRPr="00E7702C">
        <w:rPr>
          <w:rFonts w:ascii="Times New Roman" w:hAnsi="Times New Roman"/>
          <w:sz w:val="20"/>
          <w:szCs w:val="20"/>
          <w:lang w:val="en-US"/>
        </w:rPr>
        <w:t>tion</w:t>
      </w:r>
      <w:proofErr w:type="spellEnd"/>
      <w:r w:rsidRPr="00E7702C">
        <w:rPr>
          <w:rFonts w:ascii="Times New Roman" w:hAnsi="Times New Roman"/>
          <w:sz w:val="20"/>
          <w:szCs w:val="20"/>
          <w:lang w:val="en-US"/>
        </w:rPr>
        <w:t xml:space="preserve"> – Going One Step Beyond Regional Economics’ </w:t>
      </w:r>
      <w:proofErr w:type="spellStart"/>
      <w:r w:rsidRPr="00E7702C">
        <w:rPr>
          <w:rFonts w:ascii="Times New Roman" w:hAnsi="Times New Roman"/>
          <w:sz w:val="20"/>
          <w:szCs w:val="20"/>
          <w:lang w:val="en-US"/>
        </w:rPr>
        <w:t>Specialisation</w:t>
      </w:r>
      <w:proofErr w:type="spellEnd"/>
      <w:r w:rsidRPr="00E7702C">
        <w:rPr>
          <w:rFonts w:ascii="Times New Roman" w:hAnsi="Times New Roman"/>
          <w:sz w:val="20"/>
          <w:szCs w:val="20"/>
          <w:lang w:val="en-US"/>
        </w:rPr>
        <w:t xml:space="preserve">-Diversification Concept // </w:t>
      </w:r>
      <w:proofErr w:type="spellStart"/>
      <w:r w:rsidRPr="00E7702C">
        <w:rPr>
          <w:rFonts w:ascii="Times New Roman" w:hAnsi="Times New Roman"/>
          <w:sz w:val="20"/>
          <w:szCs w:val="20"/>
          <w:lang w:val="en-US"/>
        </w:rPr>
        <w:t>Jahrbuch</w:t>
      </w:r>
      <w:proofErr w:type="spellEnd"/>
      <w:r w:rsidRPr="00E7702C">
        <w:rPr>
          <w:rFonts w:ascii="Times New Roman" w:hAnsi="Times New Roman"/>
          <w:sz w:val="20"/>
          <w:szCs w:val="20"/>
          <w:lang w:val="en-US"/>
        </w:rPr>
        <w:t xml:space="preserve"> </w:t>
      </w:r>
      <w:proofErr w:type="spellStart"/>
      <w:r w:rsidRPr="00E7702C">
        <w:rPr>
          <w:rFonts w:ascii="Times New Roman" w:hAnsi="Times New Roman"/>
          <w:sz w:val="20"/>
          <w:szCs w:val="20"/>
          <w:lang w:val="en-US"/>
        </w:rPr>
        <w:t>für</w:t>
      </w:r>
      <w:proofErr w:type="spellEnd"/>
      <w:r w:rsidRPr="00E7702C">
        <w:rPr>
          <w:rFonts w:ascii="Times New Roman" w:hAnsi="Times New Roman"/>
          <w:sz w:val="20"/>
          <w:szCs w:val="20"/>
          <w:lang w:val="en-US"/>
        </w:rPr>
        <w:t xml:space="preserve"> </w:t>
      </w:r>
      <w:proofErr w:type="spellStart"/>
      <w:r w:rsidRPr="00E7702C">
        <w:rPr>
          <w:rFonts w:ascii="Times New Roman" w:hAnsi="Times New Roman"/>
          <w:sz w:val="20"/>
          <w:szCs w:val="20"/>
          <w:lang w:val="en-US"/>
        </w:rPr>
        <w:t>regionalwissenschaft</w:t>
      </w:r>
      <w:proofErr w:type="spellEnd"/>
      <w:r w:rsidRPr="00E7702C">
        <w:rPr>
          <w:rFonts w:ascii="Times New Roman" w:hAnsi="Times New Roman"/>
          <w:sz w:val="20"/>
          <w:szCs w:val="20"/>
          <w:lang w:val="en-US"/>
        </w:rPr>
        <w:t xml:space="preserve">. 2012. </w:t>
      </w:r>
      <w:r w:rsidRPr="00E7702C">
        <w:rPr>
          <w:rFonts w:ascii="Times New Roman" w:hAnsi="Times New Roman"/>
          <w:sz w:val="20"/>
          <w:szCs w:val="20"/>
        </w:rPr>
        <w:t>–</w:t>
      </w:r>
      <w:r w:rsidRPr="00E7702C">
        <w:rPr>
          <w:rFonts w:ascii="Times New Roman" w:hAnsi="Times New Roman"/>
          <w:sz w:val="20"/>
          <w:szCs w:val="20"/>
          <w:lang w:val="en-US"/>
        </w:rPr>
        <w:t xml:space="preserve"> V. 32, No. 1. – P. 63</w:t>
      </w:r>
      <w:r w:rsidRPr="00E7702C">
        <w:rPr>
          <w:rFonts w:ascii="Times New Roman" w:hAnsi="Times New Roman"/>
          <w:sz w:val="20"/>
          <w:szCs w:val="20"/>
        </w:rPr>
        <w:t>–</w:t>
      </w:r>
      <w:r w:rsidRPr="00E7702C">
        <w:rPr>
          <w:rFonts w:ascii="Times New Roman" w:hAnsi="Times New Roman"/>
          <w:sz w:val="20"/>
          <w:szCs w:val="20"/>
          <w:lang w:val="en-US"/>
        </w:rPr>
        <w:t>84. DOI: 10.1007/s10037-011-0063-9.</w:t>
      </w:r>
    </w:p>
    <w:p w:rsidR="00E7702C" w:rsidRPr="00E7702C" w:rsidRDefault="00E7702C" w:rsidP="00F3238A">
      <w:pPr>
        <w:pStyle w:val="afff8"/>
        <w:numPr>
          <w:ilvl w:val="0"/>
          <w:numId w:val="19"/>
        </w:numPr>
        <w:tabs>
          <w:tab w:val="left" w:pos="567"/>
          <w:tab w:val="left" w:pos="993"/>
        </w:tabs>
        <w:spacing w:after="0" w:line="240" w:lineRule="auto"/>
        <w:rPr>
          <w:rFonts w:ascii="Times New Roman" w:hAnsi="Times New Roman"/>
          <w:sz w:val="20"/>
          <w:szCs w:val="20"/>
          <w:lang w:val="en-US"/>
        </w:rPr>
      </w:pPr>
      <w:proofErr w:type="spellStart"/>
      <w:r w:rsidRPr="00E7702C">
        <w:rPr>
          <w:rFonts w:ascii="Times New Roman" w:hAnsi="Times New Roman"/>
          <w:sz w:val="20"/>
          <w:szCs w:val="20"/>
          <w:lang w:val="en-US"/>
        </w:rPr>
        <w:t>Boschma</w:t>
      </w:r>
      <w:proofErr w:type="spellEnd"/>
      <w:r w:rsidRPr="00E7702C">
        <w:rPr>
          <w:rFonts w:ascii="Times New Roman" w:hAnsi="Times New Roman"/>
          <w:sz w:val="20"/>
          <w:szCs w:val="20"/>
          <w:lang w:val="en-US"/>
        </w:rPr>
        <w:t xml:space="preserve"> R. </w:t>
      </w:r>
      <w:proofErr w:type="spellStart"/>
      <w:r w:rsidRPr="00E7702C">
        <w:rPr>
          <w:rFonts w:ascii="Times New Roman" w:hAnsi="Times New Roman"/>
          <w:sz w:val="20"/>
          <w:szCs w:val="20"/>
          <w:lang w:val="en-US"/>
        </w:rPr>
        <w:t>Frenken</w:t>
      </w:r>
      <w:proofErr w:type="spellEnd"/>
      <w:r w:rsidRPr="00E7702C">
        <w:rPr>
          <w:rFonts w:ascii="Times New Roman" w:hAnsi="Times New Roman"/>
          <w:sz w:val="20"/>
          <w:szCs w:val="20"/>
          <w:lang w:val="en-US"/>
        </w:rPr>
        <w:t xml:space="preserve"> K., Cooke P., </w:t>
      </w:r>
      <w:proofErr w:type="spellStart"/>
      <w:r w:rsidRPr="00E7702C">
        <w:rPr>
          <w:rFonts w:ascii="Times New Roman" w:hAnsi="Times New Roman"/>
          <w:sz w:val="20"/>
          <w:szCs w:val="20"/>
          <w:lang w:val="en-US"/>
        </w:rPr>
        <w:t>Asheim</w:t>
      </w:r>
      <w:proofErr w:type="spellEnd"/>
      <w:r w:rsidRPr="00E7702C">
        <w:rPr>
          <w:rFonts w:ascii="Times New Roman" w:hAnsi="Times New Roman"/>
          <w:sz w:val="20"/>
          <w:szCs w:val="20"/>
          <w:lang w:val="en-US"/>
        </w:rPr>
        <w:t xml:space="preserve"> B., Martin R., Schwartz D., </w:t>
      </w:r>
      <w:proofErr w:type="spellStart"/>
      <w:r w:rsidRPr="00E7702C">
        <w:rPr>
          <w:rFonts w:ascii="Times New Roman" w:hAnsi="Times New Roman"/>
          <w:sz w:val="20"/>
          <w:szCs w:val="20"/>
          <w:lang w:val="en-US"/>
        </w:rPr>
        <w:t>Todtling</w:t>
      </w:r>
      <w:proofErr w:type="spellEnd"/>
      <w:r w:rsidRPr="00E7702C">
        <w:rPr>
          <w:rFonts w:ascii="Times New Roman" w:hAnsi="Times New Roman"/>
          <w:sz w:val="20"/>
          <w:szCs w:val="20"/>
          <w:lang w:val="en-US"/>
        </w:rPr>
        <w:t xml:space="preserve"> F. Technological relatedness, related variety and economic geography // The Handbook of Regional Innovation and Growth. – Cheltenham: Edward Elgar Publishing</w:t>
      </w:r>
      <w:proofErr w:type="gramStart"/>
      <w:r w:rsidRPr="00E7702C">
        <w:rPr>
          <w:rFonts w:ascii="Times New Roman" w:hAnsi="Times New Roman"/>
          <w:sz w:val="20"/>
          <w:szCs w:val="20"/>
          <w:lang w:val="en-US"/>
        </w:rPr>
        <w:t>,  2011</w:t>
      </w:r>
      <w:proofErr w:type="gramEnd"/>
      <w:r w:rsidRPr="00E7702C">
        <w:rPr>
          <w:rFonts w:ascii="Times New Roman" w:hAnsi="Times New Roman"/>
          <w:sz w:val="20"/>
          <w:szCs w:val="20"/>
          <w:lang w:val="en-US"/>
        </w:rPr>
        <w:t xml:space="preserve">. – </w:t>
      </w:r>
      <w:r w:rsidR="00323A6A">
        <w:rPr>
          <w:rFonts w:ascii="Times New Roman" w:hAnsi="Times New Roman"/>
          <w:sz w:val="20"/>
          <w:szCs w:val="20"/>
          <w:lang w:val="en-US"/>
        </w:rPr>
        <w:br/>
      </w:r>
      <w:r w:rsidRPr="00E7702C">
        <w:rPr>
          <w:rFonts w:ascii="Times New Roman" w:hAnsi="Times New Roman"/>
          <w:sz w:val="20"/>
          <w:szCs w:val="20"/>
          <w:lang w:val="en-US"/>
        </w:rPr>
        <w:t>P. 187–197.</w:t>
      </w:r>
    </w:p>
    <w:p w:rsidR="00E7702C" w:rsidRPr="00E7702C" w:rsidRDefault="00E7702C" w:rsidP="00F3238A">
      <w:pPr>
        <w:pStyle w:val="afff8"/>
        <w:numPr>
          <w:ilvl w:val="0"/>
          <w:numId w:val="19"/>
        </w:numPr>
        <w:tabs>
          <w:tab w:val="left" w:pos="567"/>
          <w:tab w:val="left" w:pos="993"/>
        </w:tabs>
        <w:spacing w:after="0" w:line="240" w:lineRule="auto"/>
        <w:rPr>
          <w:rFonts w:ascii="Times New Roman" w:hAnsi="Times New Roman"/>
          <w:sz w:val="20"/>
          <w:szCs w:val="20"/>
          <w:lang w:val="en-US"/>
        </w:rPr>
      </w:pPr>
      <w:proofErr w:type="spellStart"/>
      <w:r w:rsidRPr="00E7702C">
        <w:rPr>
          <w:rFonts w:ascii="Times New Roman" w:hAnsi="Times New Roman"/>
          <w:sz w:val="20"/>
          <w:szCs w:val="20"/>
          <w:lang w:val="en-US"/>
        </w:rPr>
        <w:t>Frenken</w:t>
      </w:r>
      <w:proofErr w:type="spellEnd"/>
      <w:r w:rsidRPr="00E7702C">
        <w:rPr>
          <w:rFonts w:ascii="Times New Roman" w:hAnsi="Times New Roman"/>
          <w:sz w:val="20"/>
          <w:szCs w:val="20"/>
          <w:lang w:val="en-US"/>
        </w:rPr>
        <w:t xml:space="preserve"> K. Related variety, unrelated variety and regional economic growth / </w:t>
      </w:r>
      <w:proofErr w:type="spellStart"/>
      <w:r w:rsidRPr="00E7702C">
        <w:rPr>
          <w:rFonts w:ascii="Times New Roman" w:hAnsi="Times New Roman"/>
          <w:sz w:val="20"/>
          <w:szCs w:val="20"/>
          <w:lang w:val="en-US"/>
        </w:rPr>
        <w:t>Frenken</w:t>
      </w:r>
      <w:proofErr w:type="spellEnd"/>
      <w:r w:rsidRPr="00E7702C">
        <w:rPr>
          <w:rFonts w:ascii="Times New Roman" w:hAnsi="Times New Roman"/>
          <w:sz w:val="20"/>
          <w:szCs w:val="20"/>
          <w:lang w:val="en-US"/>
        </w:rPr>
        <w:t xml:space="preserve"> K., </w:t>
      </w:r>
      <w:proofErr w:type="spellStart"/>
      <w:r w:rsidRPr="00E7702C">
        <w:rPr>
          <w:rFonts w:ascii="Times New Roman" w:hAnsi="Times New Roman"/>
          <w:sz w:val="20"/>
          <w:szCs w:val="20"/>
          <w:lang w:val="en-US"/>
        </w:rPr>
        <w:t>Oort</w:t>
      </w:r>
      <w:proofErr w:type="spellEnd"/>
      <w:r w:rsidRPr="00E7702C">
        <w:rPr>
          <w:rFonts w:ascii="Times New Roman" w:hAnsi="Times New Roman"/>
          <w:sz w:val="20"/>
          <w:szCs w:val="20"/>
          <w:lang w:val="en-US"/>
        </w:rPr>
        <w:t xml:space="preserve"> </w:t>
      </w:r>
      <w:proofErr w:type="spellStart"/>
      <w:r w:rsidRPr="00E7702C">
        <w:rPr>
          <w:rFonts w:ascii="Times New Roman" w:hAnsi="Times New Roman"/>
          <w:sz w:val="20"/>
          <w:szCs w:val="20"/>
          <w:lang w:val="en-US"/>
        </w:rPr>
        <w:t>F.V.</w:t>
      </w:r>
      <w:proofErr w:type="spellEnd"/>
      <w:r w:rsidRPr="00E7702C">
        <w:rPr>
          <w:rFonts w:ascii="Times New Roman" w:hAnsi="Times New Roman"/>
          <w:sz w:val="20"/>
          <w:szCs w:val="20"/>
          <w:lang w:val="en-US"/>
        </w:rPr>
        <w:t xml:space="preserve">, </w:t>
      </w:r>
      <w:proofErr w:type="spellStart"/>
      <w:r w:rsidRPr="00E7702C">
        <w:rPr>
          <w:rFonts w:ascii="Times New Roman" w:hAnsi="Times New Roman"/>
          <w:sz w:val="20"/>
          <w:szCs w:val="20"/>
          <w:lang w:val="en-US"/>
        </w:rPr>
        <w:t>Verburg</w:t>
      </w:r>
      <w:proofErr w:type="spellEnd"/>
      <w:r w:rsidRPr="00E7702C">
        <w:rPr>
          <w:rFonts w:ascii="Times New Roman" w:hAnsi="Times New Roman"/>
          <w:sz w:val="20"/>
          <w:szCs w:val="20"/>
          <w:lang w:val="en-US"/>
        </w:rPr>
        <w:t xml:space="preserve"> T. // Regional Studies. – 2007. – </w:t>
      </w:r>
      <w:r w:rsidR="004A1B1C" w:rsidRPr="004A1B1C">
        <w:rPr>
          <w:rFonts w:ascii="Times New Roman" w:hAnsi="Times New Roman"/>
          <w:sz w:val="20"/>
          <w:szCs w:val="20"/>
          <w:lang w:val="en-US"/>
        </w:rPr>
        <w:br/>
      </w:r>
      <w:r w:rsidRPr="00E7702C">
        <w:rPr>
          <w:rFonts w:ascii="Times New Roman" w:hAnsi="Times New Roman"/>
          <w:sz w:val="20"/>
          <w:szCs w:val="20"/>
          <w:lang w:val="en-US"/>
        </w:rPr>
        <w:lastRenderedPageBreak/>
        <w:t>№ 41 (5). – P. 685–697. – https://doi.org/10.1080/</w:t>
      </w:r>
      <w:r w:rsidR="004A1B1C" w:rsidRPr="004A1B1C">
        <w:rPr>
          <w:rFonts w:ascii="Times New Roman" w:hAnsi="Times New Roman"/>
          <w:sz w:val="20"/>
          <w:szCs w:val="20"/>
          <w:lang w:val="en-US"/>
        </w:rPr>
        <w:t xml:space="preserve"> </w:t>
      </w:r>
      <w:r w:rsidRPr="00E7702C">
        <w:rPr>
          <w:rFonts w:ascii="Times New Roman" w:hAnsi="Times New Roman"/>
          <w:sz w:val="20"/>
          <w:szCs w:val="20"/>
          <w:lang w:val="en-US"/>
        </w:rPr>
        <w:t>00343400601120296</w:t>
      </w:r>
    </w:p>
    <w:p w:rsidR="00E7702C" w:rsidRPr="004A1B1C" w:rsidRDefault="00E7702C" w:rsidP="00F3238A">
      <w:pPr>
        <w:pStyle w:val="afff8"/>
        <w:numPr>
          <w:ilvl w:val="0"/>
          <w:numId w:val="19"/>
        </w:numPr>
        <w:tabs>
          <w:tab w:val="left" w:pos="567"/>
          <w:tab w:val="left" w:pos="993"/>
        </w:tabs>
        <w:spacing w:after="0" w:line="240" w:lineRule="auto"/>
        <w:rPr>
          <w:rFonts w:ascii="Times New Roman" w:hAnsi="Times New Roman"/>
          <w:sz w:val="20"/>
          <w:szCs w:val="20"/>
          <w:lang w:val="en-US"/>
        </w:rPr>
      </w:pPr>
      <w:proofErr w:type="spellStart"/>
      <w:r w:rsidRPr="00E7702C">
        <w:rPr>
          <w:rFonts w:ascii="Times New Roman" w:hAnsi="Times New Roman"/>
          <w:sz w:val="20"/>
          <w:szCs w:val="20"/>
        </w:rPr>
        <w:t>Маслихина</w:t>
      </w:r>
      <w:proofErr w:type="spellEnd"/>
      <w:r w:rsidRPr="004A1B1C">
        <w:rPr>
          <w:rFonts w:ascii="Times New Roman" w:hAnsi="Times New Roman"/>
          <w:sz w:val="20"/>
          <w:szCs w:val="20"/>
          <w:lang w:val="en-US"/>
        </w:rPr>
        <w:t xml:space="preserve"> </w:t>
      </w:r>
      <w:r w:rsidRPr="00E7702C">
        <w:rPr>
          <w:rFonts w:ascii="Times New Roman" w:hAnsi="Times New Roman"/>
          <w:sz w:val="20"/>
          <w:szCs w:val="20"/>
        </w:rPr>
        <w:t>В</w:t>
      </w:r>
      <w:r w:rsidRPr="004A1B1C">
        <w:rPr>
          <w:rFonts w:ascii="Times New Roman" w:hAnsi="Times New Roman"/>
          <w:sz w:val="20"/>
          <w:szCs w:val="20"/>
          <w:lang w:val="en-US"/>
        </w:rPr>
        <w:t>.</w:t>
      </w:r>
      <w:r w:rsidRPr="00E7702C">
        <w:rPr>
          <w:rFonts w:ascii="Times New Roman" w:hAnsi="Times New Roman"/>
          <w:sz w:val="20"/>
          <w:szCs w:val="20"/>
        </w:rPr>
        <w:t>Ю</w:t>
      </w:r>
      <w:r w:rsidRPr="004A1B1C">
        <w:rPr>
          <w:rFonts w:ascii="Times New Roman" w:hAnsi="Times New Roman"/>
          <w:sz w:val="20"/>
          <w:szCs w:val="20"/>
          <w:lang w:val="en-US"/>
        </w:rPr>
        <w:t xml:space="preserve">. </w:t>
      </w:r>
      <w:r w:rsidRPr="00E7702C">
        <w:rPr>
          <w:rFonts w:ascii="Times New Roman" w:hAnsi="Times New Roman"/>
          <w:sz w:val="20"/>
          <w:szCs w:val="20"/>
        </w:rPr>
        <w:t>Динамика</w:t>
      </w:r>
      <w:r w:rsidRPr="004A1B1C">
        <w:rPr>
          <w:rFonts w:ascii="Times New Roman" w:hAnsi="Times New Roman"/>
          <w:sz w:val="20"/>
          <w:szCs w:val="20"/>
          <w:lang w:val="en-US"/>
        </w:rPr>
        <w:t xml:space="preserve"> </w:t>
      </w:r>
      <w:r w:rsidRPr="00E7702C">
        <w:rPr>
          <w:rFonts w:ascii="Times New Roman" w:hAnsi="Times New Roman"/>
          <w:sz w:val="20"/>
          <w:szCs w:val="20"/>
        </w:rPr>
        <w:t>пространстве</w:t>
      </w:r>
      <w:r w:rsidRPr="00E7702C">
        <w:rPr>
          <w:rFonts w:ascii="Times New Roman" w:hAnsi="Times New Roman"/>
          <w:sz w:val="20"/>
          <w:szCs w:val="20"/>
        </w:rPr>
        <w:t>н</w:t>
      </w:r>
      <w:r w:rsidRPr="00E7702C">
        <w:rPr>
          <w:rFonts w:ascii="Times New Roman" w:hAnsi="Times New Roman"/>
          <w:sz w:val="20"/>
          <w:szCs w:val="20"/>
        </w:rPr>
        <w:t>ного</w:t>
      </w:r>
      <w:r w:rsidRPr="004A1B1C">
        <w:rPr>
          <w:rFonts w:ascii="Times New Roman" w:hAnsi="Times New Roman"/>
          <w:sz w:val="20"/>
          <w:szCs w:val="20"/>
          <w:lang w:val="en-US"/>
        </w:rPr>
        <w:t xml:space="preserve"> </w:t>
      </w:r>
      <w:r w:rsidRPr="00E7702C">
        <w:rPr>
          <w:rFonts w:ascii="Times New Roman" w:hAnsi="Times New Roman"/>
          <w:sz w:val="20"/>
          <w:szCs w:val="20"/>
        </w:rPr>
        <w:t>неравенства</w:t>
      </w:r>
      <w:r w:rsidRPr="004A1B1C">
        <w:rPr>
          <w:rFonts w:ascii="Times New Roman" w:hAnsi="Times New Roman"/>
          <w:sz w:val="20"/>
          <w:szCs w:val="20"/>
          <w:lang w:val="en-US"/>
        </w:rPr>
        <w:t xml:space="preserve"> </w:t>
      </w:r>
      <w:r w:rsidRPr="00E7702C">
        <w:rPr>
          <w:rFonts w:ascii="Times New Roman" w:hAnsi="Times New Roman"/>
          <w:sz w:val="20"/>
          <w:szCs w:val="20"/>
        </w:rPr>
        <w:t>в</w:t>
      </w:r>
      <w:r w:rsidRPr="004A1B1C">
        <w:rPr>
          <w:rFonts w:ascii="Times New Roman" w:hAnsi="Times New Roman"/>
          <w:sz w:val="20"/>
          <w:szCs w:val="20"/>
          <w:lang w:val="en-US"/>
        </w:rPr>
        <w:t xml:space="preserve"> </w:t>
      </w:r>
      <w:r w:rsidRPr="00E7702C">
        <w:rPr>
          <w:rFonts w:ascii="Times New Roman" w:hAnsi="Times New Roman"/>
          <w:sz w:val="20"/>
          <w:szCs w:val="20"/>
        </w:rPr>
        <w:t>условиях</w:t>
      </w:r>
      <w:r w:rsidRPr="004A1B1C">
        <w:rPr>
          <w:rFonts w:ascii="Times New Roman" w:hAnsi="Times New Roman"/>
          <w:sz w:val="20"/>
          <w:szCs w:val="20"/>
          <w:lang w:val="en-US"/>
        </w:rPr>
        <w:t xml:space="preserve"> </w:t>
      </w:r>
      <w:r w:rsidRPr="00E7702C">
        <w:rPr>
          <w:rFonts w:ascii="Times New Roman" w:hAnsi="Times New Roman"/>
          <w:sz w:val="20"/>
          <w:szCs w:val="20"/>
        </w:rPr>
        <w:t>усиления</w:t>
      </w:r>
      <w:r w:rsidRPr="004A1B1C">
        <w:rPr>
          <w:rFonts w:ascii="Times New Roman" w:hAnsi="Times New Roman"/>
          <w:sz w:val="20"/>
          <w:szCs w:val="20"/>
          <w:lang w:val="en-US"/>
        </w:rPr>
        <w:t xml:space="preserve"> </w:t>
      </w:r>
      <w:r w:rsidRPr="00E7702C">
        <w:rPr>
          <w:rFonts w:ascii="Times New Roman" w:hAnsi="Times New Roman"/>
          <w:sz w:val="20"/>
          <w:szCs w:val="20"/>
        </w:rPr>
        <w:t>агломер</w:t>
      </w:r>
      <w:r w:rsidRPr="00E7702C">
        <w:rPr>
          <w:rFonts w:ascii="Times New Roman" w:hAnsi="Times New Roman"/>
          <w:sz w:val="20"/>
          <w:szCs w:val="20"/>
        </w:rPr>
        <w:t>а</w:t>
      </w:r>
      <w:r w:rsidRPr="00E7702C">
        <w:rPr>
          <w:rFonts w:ascii="Times New Roman" w:hAnsi="Times New Roman"/>
          <w:sz w:val="20"/>
          <w:szCs w:val="20"/>
        </w:rPr>
        <w:t>ционных</w:t>
      </w:r>
      <w:r w:rsidRPr="004A1B1C">
        <w:rPr>
          <w:rFonts w:ascii="Times New Roman" w:hAnsi="Times New Roman"/>
          <w:sz w:val="20"/>
          <w:szCs w:val="20"/>
          <w:lang w:val="en-US"/>
        </w:rPr>
        <w:t xml:space="preserve"> </w:t>
      </w:r>
      <w:r w:rsidRPr="00E7702C">
        <w:rPr>
          <w:rFonts w:ascii="Times New Roman" w:hAnsi="Times New Roman"/>
          <w:sz w:val="20"/>
          <w:szCs w:val="20"/>
        </w:rPr>
        <w:t>процессов</w:t>
      </w:r>
      <w:r w:rsidRPr="004A1B1C">
        <w:rPr>
          <w:rFonts w:ascii="Times New Roman" w:hAnsi="Times New Roman"/>
          <w:sz w:val="20"/>
          <w:szCs w:val="20"/>
          <w:lang w:val="en-US"/>
        </w:rPr>
        <w:t xml:space="preserve">. – </w:t>
      </w:r>
      <w:hyperlink r:id="rId13" w:history="1">
        <w:r w:rsidRPr="004A1B1C">
          <w:rPr>
            <w:rStyle w:val="afa"/>
            <w:rFonts w:ascii="Times New Roman" w:hAnsi="Times New Roman"/>
            <w:color w:val="auto"/>
            <w:sz w:val="20"/>
            <w:szCs w:val="20"/>
            <w:u w:val="none"/>
            <w:lang w:val="en-US"/>
          </w:rPr>
          <w:t>http://dom-hors.ru/rus/</w:t>
        </w:r>
        <w:r w:rsidR="004A1B1C" w:rsidRPr="004A1B1C">
          <w:rPr>
            <w:rStyle w:val="afa"/>
            <w:rFonts w:ascii="Times New Roman" w:hAnsi="Times New Roman"/>
            <w:color w:val="auto"/>
            <w:sz w:val="20"/>
            <w:szCs w:val="20"/>
            <w:u w:val="none"/>
            <w:lang w:val="en-US"/>
          </w:rPr>
          <w:t xml:space="preserve"> </w:t>
        </w:r>
        <w:r w:rsidRPr="004A1B1C">
          <w:rPr>
            <w:rStyle w:val="afa"/>
            <w:rFonts w:ascii="Times New Roman" w:hAnsi="Times New Roman"/>
            <w:color w:val="auto"/>
            <w:sz w:val="20"/>
            <w:szCs w:val="20"/>
            <w:u w:val="none"/>
            <w:lang w:val="en-US"/>
          </w:rPr>
          <w:t>files/</w:t>
        </w:r>
        <w:proofErr w:type="spellStart"/>
        <w:r w:rsidRPr="004A1B1C">
          <w:rPr>
            <w:rStyle w:val="afa"/>
            <w:rFonts w:ascii="Times New Roman" w:hAnsi="Times New Roman"/>
            <w:color w:val="auto"/>
            <w:sz w:val="20"/>
            <w:szCs w:val="20"/>
            <w:u w:val="none"/>
            <w:lang w:val="en-US"/>
          </w:rPr>
          <w:t>arhiv_zhurnala</w:t>
        </w:r>
        <w:proofErr w:type="spellEnd"/>
        <w:r w:rsidRPr="004A1B1C">
          <w:rPr>
            <w:rStyle w:val="afa"/>
            <w:rFonts w:ascii="Times New Roman" w:hAnsi="Times New Roman"/>
            <w:color w:val="auto"/>
            <w:sz w:val="20"/>
            <w:szCs w:val="20"/>
            <w:u w:val="none"/>
            <w:lang w:val="en-US"/>
          </w:rPr>
          <w:t>/pep/2016/10/economics/maslikhina.pdf</w:t>
        </w:r>
      </w:hyperlink>
      <w:r w:rsidRPr="004A1B1C">
        <w:rPr>
          <w:rFonts w:ascii="Times New Roman" w:hAnsi="Times New Roman"/>
          <w:sz w:val="20"/>
          <w:szCs w:val="20"/>
          <w:lang w:val="en-US"/>
        </w:rPr>
        <w:t>.</w:t>
      </w:r>
    </w:p>
    <w:p w:rsidR="00E7702C" w:rsidRPr="00E7702C" w:rsidRDefault="007E7E8E" w:rsidP="00F3238A">
      <w:pPr>
        <w:pStyle w:val="afff8"/>
        <w:numPr>
          <w:ilvl w:val="0"/>
          <w:numId w:val="19"/>
        </w:numPr>
        <w:tabs>
          <w:tab w:val="left" w:pos="567"/>
          <w:tab w:val="left" w:pos="993"/>
        </w:tabs>
        <w:spacing w:after="0" w:line="240" w:lineRule="auto"/>
        <w:rPr>
          <w:rFonts w:ascii="Times New Roman" w:hAnsi="Times New Roman"/>
          <w:sz w:val="20"/>
          <w:szCs w:val="20"/>
          <w:lang w:val="en-US"/>
        </w:rPr>
      </w:pPr>
      <w:r>
        <w:rPr>
          <w:rFonts w:ascii="Times New Roman" w:hAnsi="Times New Roman"/>
          <w:noProof/>
          <w:sz w:val="20"/>
          <w:szCs w:val="20"/>
          <w:lang w:eastAsia="ru-RU"/>
        </w:rPr>
        <w:pict>
          <v:shape id="_x0000_s1411" type="#_x0000_t202" style="position:absolute;left:0;text-align:left;margin-left:-.55pt;margin-top:64.3pt;width:465.3pt;height:535.7pt;z-index:251662336" stroked="f">
            <v:textbox>
              <w:txbxContent>
                <w:p w:rsidR="004A1B1C" w:rsidRPr="00E7702C" w:rsidRDefault="004A1B1C" w:rsidP="009C1139">
                  <w:pPr>
                    <w:shd w:val="clear" w:color="auto" w:fill="FFFFFF"/>
                    <w:spacing w:after="60"/>
                    <w:ind w:firstLine="397"/>
                    <w:rPr>
                      <w:rFonts w:eastAsia="Calibri"/>
                    </w:rPr>
                  </w:pPr>
                  <w:r w:rsidRPr="00E7702C">
                    <w:rPr>
                      <w:rFonts w:eastAsia="Calibri"/>
                      <w:b/>
                    </w:rPr>
                    <w:t>Правдина Наталья Викторовна</w:t>
                  </w:r>
                  <w:r w:rsidRPr="00E7702C">
                    <w:rPr>
                      <w:rFonts w:eastAsia="Calibri"/>
                    </w:rPr>
                    <w:t>, доцент кафедры экономики промышленности и управления пр</w:t>
                  </w:r>
                  <w:r w:rsidRPr="00E7702C">
                    <w:rPr>
                      <w:rFonts w:eastAsia="Calibri"/>
                    </w:rPr>
                    <w:t>о</w:t>
                  </w:r>
                  <w:r w:rsidRPr="00E7702C">
                    <w:rPr>
                      <w:rFonts w:eastAsia="Calibri"/>
                    </w:rPr>
                    <w:t xml:space="preserve">ектами, Южно-Уральский государственный университет (г. Челябинск), </w:t>
                  </w:r>
                  <w:hyperlink r:id="rId14" w:history="1">
                    <w:r w:rsidRPr="00E7702C">
                      <w:rPr>
                        <w:rFonts w:eastAsia="Calibri"/>
                      </w:rPr>
                      <w:t>pravdinanv@susu.ru</w:t>
                    </w:r>
                  </w:hyperlink>
                </w:p>
                <w:p w:rsidR="009C1139" w:rsidRPr="00E7702C" w:rsidRDefault="009C1139" w:rsidP="009C1139">
                  <w:pPr>
                    <w:shd w:val="clear" w:color="auto" w:fill="FFFFFF"/>
                    <w:spacing w:after="60"/>
                    <w:ind w:firstLine="397"/>
                    <w:rPr>
                      <w:rFonts w:eastAsia="Calibri"/>
                    </w:rPr>
                  </w:pPr>
                  <w:r w:rsidRPr="00E7702C">
                    <w:rPr>
                      <w:rFonts w:eastAsia="Calibri"/>
                      <w:b/>
                    </w:rPr>
                    <w:t>Данилова Ирина Валентиновна</w:t>
                  </w:r>
                  <w:r w:rsidRPr="00E7702C">
                    <w:rPr>
                      <w:rFonts w:eastAsia="Calibri"/>
                    </w:rPr>
                    <w:t>, профессор кафедры экономической теории, региональной эк</w:t>
                  </w:r>
                  <w:r w:rsidRPr="00E7702C">
                    <w:rPr>
                      <w:rFonts w:eastAsia="Calibri"/>
                    </w:rPr>
                    <w:t>о</w:t>
                  </w:r>
                  <w:r w:rsidRPr="00E7702C">
                    <w:rPr>
                      <w:rFonts w:eastAsia="Calibri"/>
                    </w:rPr>
                    <w:t>номики, государственного и муниципального управления, Южно-Уральский государственный униве</w:t>
                  </w:r>
                  <w:r w:rsidRPr="00E7702C">
                    <w:rPr>
                      <w:rFonts w:eastAsia="Calibri"/>
                    </w:rPr>
                    <w:t>р</w:t>
                  </w:r>
                  <w:r w:rsidRPr="00E7702C">
                    <w:rPr>
                      <w:rFonts w:eastAsia="Calibri"/>
                    </w:rPr>
                    <w:t xml:space="preserve">ситет (г. Челябинск), </w:t>
                  </w:r>
                  <w:hyperlink r:id="rId15" w:history="1">
                    <w:r w:rsidRPr="00E7702C">
                      <w:rPr>
                        <w:rFonts w:eastAsia="Calibri"/>
                      </w:rPr>
                      <w:t>danilovaiv@susu.ru</w:t>
                    </w:r>
                  </w:hyperlink>
                  <w:r w:rsidRPr="00E7702C">
                    <w:rPr>
                      <w:rFonts w:eastAsia="Calibri"/>
                    </w:rPr>
                    <w:t xml:space="preserve"> </w:t>
                  </w:r>
                </w:p>
                <w:p w:rsidR="004A1B1C" w:rsidRPr="00E7702C" w:rsidRDefault="004A1B1C" w:rsidP="004A1B1C">
                  <w:pPr>
                    <w:tabs>
                      <w:tab w:val="left" w:pos="567"/>
                    </w:tabs>
                    <w:ind w:firstLine="397"/>
                    <w:rPr>
                      <w:b/>
                      <w:sz w:val="16"/>
                    </w:rPr>
                  </w:pPr>
                </w:p>
                <w:p w:rsidR="004A1B1C" w:rsidRPr="00E7702C" w:rsidRDefault="004A1B1C" w:rsidP="004A1B1C">
                  <w:pPr>
                    <w:tabs>
                      <w:tab w:val="left" w:pos="567"/>
                    </w:tabs>
                    <w:ind w:firstLine="397"/>
                    <w:rPr>
                      <w:b/>
                      <w:sz w:val="16"/>
                    </w:rPr>
                  </w:pPr>
                </w:p>
                <w:p w:rsidR="004A1B1C" w:rsidRPr="00E7702C" w:rsidRDefault="004A1B1C" w:rsidP="004A1B1C">
                  <w:pPr>
                    <w:pStyle w:val="afff8"/>
                    <w:spacing w:after="0" w:line="240" w:lineRule="auto"/>
                    <w:ind w:left="0"/>
                    <w:jc w:val="right"/>
                    <w:rPr>
                      <w:rFonts w:ascii="Times New Roman" w:hAnsi="Times New Roman"/>
                      <w:b/>
                      <w:i/>
                      <w:sz w:val="18"/>
                      <w:szCs w:val="18"/>
                    </w:rPr>
                  </w:pPr>
                  <w:r w:rsidRPr="00E7702C">
                    <w:rPr>
                      <w:rFonts w:ascii="Times New Roman" w:hAnsi="Times New Roman"/>
                      <w:b/>
                      <w:i/>
                      <w:sz w:val="18"/>
                      <w:szCs w:val="18"/>
                    </w:rPr>
                    <w:t>Поступила в редакцию 28 ноября 2021 г.</w:t>
                  </w:r>
                </w:p>
                <w:p w:rsidR="004A1B1C" w:rsidRPr="00672EBD" w:rsidRDefault="004A1B1C" w:rsidP="00323A6A">
                  <w:pPr>
                    <w:tabs>
                      <w:tab w:val="left" w:pos="993"/>
                    </w:tabs>
                    <w:ind w:right="-57"/>
                    <w:rPr>
                      <w:i/>
                      <w:szCs w:val="18"/>
                      <w:lang w:val="en-US"/>
                    </w:rPr>
                  </w:pPr>
                  <w:r w:rsidRPr="00E7702C">
                    <w:rPr>
                      <w:szCs w:val="18"/>
                      <w:lang w:val="en-US"/>
                    </w:rPr>
                    <w:t>________________________________</w:t>
                  </w:r>
                  <w:r w:rsidR="00323A6A">
                    <w:rPr>
                      <w:szCs w:val="18"/>
                      <w:lang w:val="en-US"/>
                    </w:rPr>
                    <w:t>_</w:t>
                  </w:r>
                  <w:r w:rsidRPr="00E7702C">
                    <w:rPr>
                      <w:szCs w:val="18"/>
                      <w:lang w:val="en-US"/>
                    </w:rPr>
                    <w:t>___________________________________________________</w:t>
                  </w:r>
                  <w:r w:rsidR="00323A6A">
                    <w:rPr>
                      <w:szCs w:val="18"/>
                      <w:lang w:val="en-US"/>
                    </w:rPr>
                    <w:t>______</w:t>
                  </w:r>
                </w:p>
                <w:p w:rsidR="004A1B1C" w:rsidRPr="00E7702C" w:rsidRDefault="004A1B1C" w:rsidP="004A1B1C">
                  <w:pPr>
                    <w:tabs>
                      <w:tab w:val="left" w:pos="993"/>
                    </w:tabs>
                    <w:jc w:val="right"/>
                    <w:rPr>
                      <w:b/>
                      <w:szCs w:val="18"/>
                      <w:lang w:val="en-US"/>
                    </w:rPr>
                  </w:pPr>
                </w:p>
                <w:p w:rsidR="004A1B1C" w:rsidRPr="00E7702C" w:rsidRDefault="004A1B1C" w:rsidP="004A1B1C">
                  <w:pPr>
                    <w:tabs>
                      <w:tab w:val="left" w:pos="993"/>
                    </w:tabs>
                    <w:jc w:val="right"/>
                    <w:rPr>
                      <w:rFonts w:ascii="Arial" w:hAnsi="Arial" w:cs="Arial"/>
                      <w:b/>
                      <w:szCs w:val="18"/>
                      <w:lang w:val="en-US"/>
                    </w:rPr>
                  </w:pPr>
                  <w:r w:rsidRPr="00E7702C">
                    <w:rPr>
                      <w:rFonts w:ascii="Arial" w:hAnsi="Arial" w:cs="Arial"/>
                      <w:b/>
                      <w:szCs w:val="18"/>
                      <w:lang w:val="en-US"/>
                    </w:rPr>
                    <w:t>DOI: 10.14529/em210404</w:t>
                  </w:r>
                </w:p>
                <w:p w:rsidR="004A1B1C" w:rsidRPr="00E7702C" w:rsidRDefault="004A1B1C" w:rsidP="004A1B1C">
                  <w:pPr>
                    <w:spacing w:before="120" w:after="120"/>
                    <w:jc w:val="left"/>
                    <w:rPr>
                      <w:rFonts w:ascii="Arial" w:hAnsi="Arial" w:cs="Arial"/>
                      <w:b/>
                      <w:sz w:val="28"/>
                      <w:lang w:val="en-US"/>
                    </w:rPr>
                  </w:pPr>
                  <w:r w:rsidRPr="00E7702C">
                    <w:rPr>
                      <w:rFonts w:ascii="Arial" w:hAnsi="Arial" w:cs="Arial"/>
                      <w:b/>
                      <w:sz w:val="28"/>
                      <w:lang w:val="en-US"/>
                    </w:rPr>
                    <w:t xml:space="preserve">STRATEGY OF DIFFERENTIATED DEVELOPMENT </w:t>
                  </w:r>
                  <w:r w:rsidRPr="004A1B1C">
                    <w:rPr>
                      <w:rFonts w:ascii="Arial" w:hAnsi="Arial" w:cs="Arial"/>
                      <w:b/>
                      <w:sz w:val="28"/>
                      <w:lang w:val="en-US"/>
                    </w:rPr>
                    <w:br/>
                  </w:r>
                  <w:r w:rsidRPr="00E7702C">
                    <w:rPr>
                      <w:rFonts w:ascii="Arial" w:hAnsi="Arial" w:cs="Arial"/>
                      <w:b/>
                      <w:sz w:val="28"/>
                      <w:lang w:val="en-US"/>
                    </w:rPr>
                    <w:t xml:space="preserve">OF SUBJECTS OF THE RUSSIAN FEDERATION </w:t>
                  </w:r>
                  <w:r w:rsidRPr="004A1B1C">
                    <w:rPr>
                      <w:rFonts w:ascii="Arial" w:hAnsi="Arial" w:cs="Arial"/>
                      <w:b/>
                      <w:sz w:val="28"/>
                      <w:lang w:val="en-US"/>
                    </w:rPr>
                    <w:br/>
                  </w:r>
                  <w:r w:rsidRPr="00E7702C">
                    <w:rPr>
                      <w:rFonts w:ascii="Arial" w:hAnsi="Arial" w:cs="Arial"/>
                      <w:b/>
                      <w:sz w:val="28"/>
                      <w:lang w:val="en-US"/>
                    </w:rPr>
                    <w:t>AND ASSESSMENT OF THE REGIONS ECONOMY UNIQUENESS</w:t>
                  </w:r>
                </w:p>
                <w:p w:rsidR="004A1B1C" w:rsidRPr="00E7702C" w:rsidRDefault="004A1B1C" w:rsidP="004A1B1C">
                  <w:pPr>
                    <w:spacing w:after="60"/>
                    <w:jc w:val="left"/>
                    <w:rPr>
                      <w:rFonts w:ascii="Arial" w:hAnsi="Arial" w:cs="Arial"/>
                      <w:b/>
                      <w:i/>
                      <w:sz w:val="24"/>
                      <w:szCs w:val="28"/>
                      <w:lang w:val="en-US"/>
                    </w:rPr>
                  </w:pPr>
                  <w:proofErr w:type="spellStart"/>
                  <w:r w:rsidRPr="00E7702C">
                    <w:rPr>
                      <w:rFonts w:ascii="Arial" w:hAnsi="Arial" w:cs="Arial"/>
                      <w:b/>
                      <w:i/>
                      <w:sz w:val="24"/>
                      <w:szCs w:val="28"/>
                      <w:lang w:val="en-US"/>
                    </w:rPr>
                    <w:t>N.V.</w:t>
                  </w:r>
                  <w:proofErr w:type="spellEnd"/>
                  <w:r w:rsidRPr="00E7702C">
                    <w:rPr>
                      <w:rFonts w:ascii="Arial" w:hAnsi="Arial" w:cs="Arial"/>
                      <w:b/>
                      <w:i/>
                      <w:sz w:val="24"/>
                      <w:szCs w:val="28"/>
                      <w:lang w:val="en-US"/>
                    </w:rPr>
                    <w:t xml:space="preserve"> </w:t>
                  </w:r>
                  <w:proofErr w:type="spellStart"/>
                  <w:r w:rsidRPr="00E7702C">
                    <w:rPr>
                      <w:rFonts w:ascii="Arial" w:hAnsi="Arial" w:cs="Arial"/>
                      <w:b/>
                      <w:i/>
                      <w:sz w:val="24"/>
                      <w:szCs w:val="28"/>
                      <w:lang w:val="en-US"/>
                    </w:rPr>
                    <w:t>Pravdina</w:t>
                  </w:r>
                  <w:proofErr w:type="spellEnd"/>
                  <w:r w:rsidRPr="00E7702C">
                    <w:rPr>
                      <w:rFonts w:ascii="Arial" w:hAnsi="Arial" w:cs="Arial"/>
                      <w:b/>
                      <w:i/>
                      <w:sz w:val="24"/>
                      <w:szCs w:val="28"/>
                      <w:lang w:val="en-US"/>
                    </w:rPr>
                    <w:t>, I.V. Danilova</w:t>
                  </w:r>
                </w:p>
                <w:p w:rsidR="004A1B1C" w:rsidRPr="004A1B1C" w:rsidRDefault="004A1B1C" w:rsidP="004A1B1C">
                  <w:pPr>
                    <w:rPr>
                      <w:rFonts w:ascii="Arial" w:hAnsi="Arial" w:cs="Arial"/>
                      <w:i/>
                      <w:sz w:val="22"/>
                      <w:szCs w:val="28"/>
                      <w:lang w:val="en-US"/>
                    </w:rPr>
                  </w:pPr>
                  <w:r w:rsidRPr="004A1B1C">
                    <w:rPr>
                      <w:rFonts w:ascii="Arial" w:hAnsi="Arial" w:cs="Arial"/>
                      <w:i/>
                      <w:sz w:val="22"/>
                      <w:szCs w:val="28"/>
                      <w:lang w:val="en-US"/>
                    </w:rPr>
                    <w:t>South Ural State University, Chelyabinsk, Russian Federation</w:t>
                  </w:r>
                </w:p>
                <w:p w:rsidR="004A1B1C" w:rsidRPr="00E7702C" w:rsidRDefault="004A1B1C" w:rsidP="004A1B1C">
                  <w:pPr>
                    <w:ind w:left="1134" w:firstLine="397"/>
                    <w:rPr>
                      <w:sz w:val="19"/>
                      <w:szCs w:val="19"/>
                      <w:lang w:val="en-US"/>
                    </w:rPr>
                  </w:pPr>
                </w:p>
                <w:p w:rsidR="004A1B1C" w:rsidRPr="00E7702C" w:rsidRDefault="004A1B1C" w:rsidP="004A1B1C">
                  <w:pPr>
                    <w:ind w:left="1134" w:firstLine="397"/>
                    <w:rPr>
                      <w:sz w:val="19"/>
                      <w:szCs w:val="19"/>
                      <w:lang w:val="en-US"/>
                    </w:rPr>
                  </w:pPr>
                </w:p>
                <w:p w:rsidR="004A1B1C" w:rsidRPr="00E7702C" w:rsidRDefault="004A1B1C" w:rsidP="004A1B1C">
                  <w:pPr>
                    <w:ind w:left="1134" w:firstLine="397"/>
                    <w:rPr>
                      <w:sz w:val="19"/>
                      <w:szCs w:val="19"/>
                      <w:lang w:val="en-US"/>
                    </w:rPr>
                  </w:pPr>
                  <w:r w:rsidRPr="00E7702C">
                    <w:rPr>
                      <w:sz w:val="19"/>
                      <w:szCs w:val="19"/>
                      <w:lang w:val="en-US"/>
                    </w:rPr>
                    <w:t>The strategic goals of spatial development of the Russian Federation are focused on finding pro</w:t>
                  </w:r>
                  <w:r w:rsidRPr="00E7702C">
                    <w:rPr>
                      <w:sz w:val="19"/>
                      <w:szCs w:val="19"/>
                      <w:lang w:val="en-US"/>
                    </w:rPr>
                    <w:t>m</w:t>
                  </w:r>
                  <w:r w:rsidRPr="00E7702C">
                    <w:rPr>
                      <w:sz w:val="19"/>
                      <w:szCs w:val="19"/>
                      <w:lang w:val="en-US"/>
                    </w:rPr>
                    <w:t>ising specializations and simulating the differentiated development of regions. One of the mechanisms for the formation of regional uniqueness and transformation of the structure of the economy in mult</w:t>
                  </w:r>
                  <w:r w:rsidRPr="00E7702C">
                    <w:rPr>
                      <w:sz w:val="19"/>
                      <w:szCs w:val="19"/>
                      <w:lang w:val="en-US"/>
                    </w:rPr>
                    <w:t>i</w:t>
                  </w:r>
                  <w:r w:rsidRPr="00E7702C">
                    <w:rPr>
                      <w:sz w:val="19"/>
                      <w:szCs w:val="19"/>
                      <w:lang w:val="en-US"/>
                    </w:rPr>
                    <w:t>disciplinary regions is the mechanism of agglomeration as a simultaneous process of intra-industry d</w:t>
                  </w:r>
                  <w:r w:rsidRPr="00E7702C">
                    <w:rPr>
                      <w:sz w:val="19"/>
                      <w:szCs w:val="19"/>
                      <w:lang w:val="en-US"/>
                    </w:rPr>
                    <w:t>i</w:t>
                  </w:r>
                  <w:r w:rsidRPr="00E7702C">
                    <w:rPr>
                      <w:sz w:val="19"/>
                      <w:szCs w:val="19"/>
                      <w:lang w:val="en-US"/>
                    </w:rPr>
                    <w:t xml:space="preserve">versification and industrial concentration of the economic activity of a single industry (MAR effects) and the process of territorial concentration of resources, industries, competencies, </w:t>
                  </w:r>
                  <w:proofErr w:type="spellStart"/>
                  <w:r w:rsidRPr="00E7702C">
                    <w:rPr>
                      <w:sz w:val="19"/>
                      <w:szCs w:val="19"/>
                      <w:lang w:val="en-US"/>
                    </w:rPr>
                    <w:t>dynamizing</w:t>
                  </w:r>
                  <w:proofErr w:type="spellEnd"/>
                  <w:r w:rsidRPr="00E7702C">
                    <w:rPr>
                      <w:sz w:val="19"/>
                      <w:szCs w:val="19"/>
                      <w:lang w:val="en-US"/>
                    </w:rPr>
                    <w:t xml:space="preserve"> </w:t>
                  </w:r>
                  <w:proofErr w:type="spellStart"/>
                  <w:r w:rsidRPr="00E7702C">
                    <w:rPr>
                      <w:sz w:val="19"/>
                      <w:szCs w:val="19"/>
                      <w:lang w:val="en-US"/>
                    </w:rPr>
                    <w:t>intersectoral</w:t>
                  </w:r>
                  <w:proofErr w:type="spellEnd"/>
                  <w:r w:rsidRPr="00E7702C">
                    <w:rPr>
                      <w:sz w:val="19"/>
                      <w:szCs w:val="19"/>
                      <w:lang w:val="en-US"/>
                    </w:rPr>
                    <w:t xml:space="preserve"> diversification of economic activity (Jacobs effects). The ratio in intensity and strength of MAR and Jacobs effects determines promising centers of growth and specialization of regions. The a</w:t>
                  </w:r>
                  <w:r w:rsidRPr="00E7702C">
                    <w:rPr>
                      <w:sz w:val="19"/>
                      <w:szCs w:val="19"/>
                      <w:lang w:val="en-US"/>
                    </w:rPr>
                    <w:t>r</w:t>
                  </w:r>
                  <w:r w:rsidRPr="00E7702C">
                    <w:rPr>
                      <w:sz w:val="19"/>
                      <w:szCs w:val="19"/>
                      <w:lang w:val="en-US"/>
                    </w:rPr>
                    <w:t>ticle is aimed at assessing the uniqueness and substantiating the differentiated development of single-industry regions from the standpoint of identifying MAR and Jacobs effects using the example of off</w:t>
                  </w:r>
                  <w:r w:rsidRPr="00E7702C">
                    <w:rPr>
                      <w:sz w:val="19"/>
                      <w:szCs w:val="19"/>
                      <w:lang w:val="en-US"/>
                    </w:rPr>
                    <w:t>i</w:t>
                  </w:r>
                  <w:r w:rsidRPr="00E7702C">
                    <w:rPr>
                      <w:sz w:val="19"/>
                      <w:szCs w:val="19"/>
                      <w:lang w:val="en-US"/>
                    </w:rPr>
                    <w:t xml:space="preserve">cial statistics for four regions of the metallurgical profile: Lipetsk, Vologda, Chelyabinsk regions, and Krasnoyarsk Territory. The assessment of integral indices, as characterizing the results of changes in the structure of the economy using the example of these effects, has made it possible to substantiate the spectrum of unique trajectories of sectoral development, which varies from a symmetric polycentric sectoral structure in the Lipetsk Region to the preservation of </w:t>
                  </w:r>
                  <w:proofErr w:type="spellStart"/>
                  <w:r w:rsidRPr="00E7702C">
                    <w:rPr>
                      <w:sz w:val="19"/>
                      <w:szCs w:val="19"/>
                      <w:lang w:val="en-US"/>
                    </w:rPr>
                    <w:t>monocentricity</w:t>
                  </w:r>
                  <w:proofErr w:type="spellEnd"/>
                  <w:r w:rsidRPr="00E7702C">
                    <w:rPr>
                      <w:sz w:val="19"/>
                      <w:szCs w:val="19"/>
                      <w:lang w:val="en-US"/>
                    </w:rPr>
                    <w:t xml:space="preserve"> in the Chelyabinsk R</w:t>
                  </w:r>
                  <w:r w:rsidRPr="00E7702C">
                    <w:rPr>
                      <w:sz w:val="19"/>
                      <w:szCs w:val="19"/>
                      <w:lang w:val="en-US"/>
                    </w:rPr>
                    <w:t>e</w:t>
                  </w:r>
                  <w:r w:rsidRPr="00E7702C">
                    <w:rPr>
                      <w:sz w:val="19"/>
                      <w:szCs w:val="19"/>
                      <w:lang w:val="en-US"/>
                    </w:rPr>
                    <w:t>gion. The developed methodology for assessing regional uniqueness and identifying areas of different</w:t>
                  </w:r>
                  <w:r w:rsidRPr="00E7702C">
                    <w:rPr>
                      <w:sz w:val="19"/>
                      <w:szCs w:val="19"/>
                      <w:lang w:val="en-US"/>
                    </w:rPr>
                    <w:t>i</w:t>
                  </w:r>
                  <w:r w:rsidRPr="00E7702C">
                    <w:rPr>
                      <w:sz w:val="19"/>
                      <w:szCs w:val="19"/>
                      <w:lang w:val="en-US"/>
                    </w:rPr>
                    <w:t>ated development can become the basis for the formation of a complex of differentiated measures of public administration and support.</w:t>
                  </w:r>
                </w:p>
                <w:p w:rsidR="004A1B1C" w:rsidRPr="00E7702C" w:rsidRDefault="004A1B1C" w:rsidP="004A1B1C">
                  <w:pPr>
                    <w:ind w:left="1134" w:firstLine="397"/>
                    <w:rPr>
                      <w:rFonts w:eastAsia="Calibri"/>
                      <w:bCs/>
                      <w:sz w:val="19"/>
                      <w:szCs w:val="19"/>
                      <w:shd w:val="clear" w:color="auto" w:fill="FFFFFF"/>
                      <w:lang w:val="en-US"/>
                    </w:rPr>
                  </w:pPr>
                  <w:r w:rsidRPr="00E7702C">
                    <w:rPr>
                      <w:rFonts w:eastAsia="Calibri"/>
                      <w:b/>
                      <w:bCs/>
                      <w:sz w:val="19"/>
                      <w:szCs w:val="19"/>
                      <w:shd w:val="clear" w:color="auto" w:fill="FFFFFF"/>
                      <w:lang w:val="en-US"/>
                    </w:rPr>
                    <w:t xml:space="preserve">Keywords: </w:t>
                  </w:r>
                  <w:r w:rsidRPr="00E7702C">
                    <w:rPr>
                      <w:rFonts w:eastAsia="Calibri"/>
                      <w:bCs/>
                      <w:sz w:val="19"/>
                      <w:szCs w:val="19"/>
                      <w:shd w:val="clear" w:color="auto" w:fill="FFFFFF"/>
                      <w:lang w:val="en-US"/>
                    </w:rPr>
                    <w:t>regional economic uniqueness, single-industry region, differentiated development, sectoral agglomeration effects, MAR effects, Jacobs effects</w:t>
                  </w:r>
                  <w:r w:rsidRPr="00E7702C">
                    <w:rPr>
                      <w:rFonts w:eastAsia="Calibri"/>
                      <w:b/>
                      <w:bCs/>
                      <w:sz w:val="19"/>
                      <w:szCs w:val="19"/>
                      <w:shd w:val="clear" w:color="auto" w:fill="FFFFFF"/>
                      <w:lang w:val="en-US"/>
                    </w:rPr>
                    <w:t>.</w:t>
                  </w:r>
                </w:p>
                <w:p w:rsidR="004A1B1C" w:rsidRPr="00E7702C" w:rsidRDefault="004A1B1C" w:rsidP="004A1B1C">
                  <w:pPr>
                    <w:ind w:left="1134" w:firstLine="397"/>
                    <w:rPr>
                      <w:sz w:val="19"/>
                      <w:szCs w:val="19"/>
                      <w:lang w:val="en-US"/>
                    </w:rPr>
                  </w:pPr>
                </w:p>
                <w:p w:rsidR="004A1B1C" w:rsidRPr="00E7702C" w:rsidRDefault="004A1B1C" w:rsidP="004A1B1C">
                  <w:pPr>
                    <w:shd w:val="clear" w:color="auto" w:fill="FFFFFF"/>
                    <w:ind w:left="1134" w:firstLine="397"/>
                    <w:rPr>
                      <w:rFonts w:eastAsia="Calibri"/>
                      <w:sz w:val="19"/>
                      <w:szCs w:val="19"/>
                      <w:lang w:val="en-US"/>
                    </w:rPr>
                  </w:pPr>
                </w:p>
                <w:p w:rsidR="004A1B1C" w:rsidRPr="00E7702C" w:rsidRDefault="004A1B1C" w:rsidP="004A1B1C">
                  <w:pPr>
                    <w:ind w:firstLine="567"/>
                    <w:rPr>
                      <w:b/>
                      <w:sz w:val="18"/>
                      <w:szCs w:val="28"/>
                      <w:lang w:val="en-US"/>
                    </w:rPr>
                  </w:pPr>
                  <w:r w:rsidRPr="00E7702C">
                    <w:rPr>
                      <w:b/>
                      <w:sz w:val="18"/>
                      <w:szCs w:val="28"/>
                      <w:lang w:val="en-US"/>
                    </w:rPr>
                    <w:t>The research was funded by RFBR and Chelyabinsk Region, project number 20-410-740004.</w:t>
                  </w:r>
                </w:p>
                <w:p w:rsidR="004A1B1C" w:rsidRPr="004A1B1C" w:rsidRDefault="004A1B1C">
                  <w:pPr>
                    <w:rPr>
                      <w:lang w:val="en-US"/>
                    </w:rPr>
                  </w:pPr>
                </w:p>
              </w:txbxContent>
            </v:textbox>
          </v:shape>
        </w:pict>
      </w:r>
      <w:r w:rsidR="00E7702C" w:rsidRPr="00E7702C">
        <w:rPr>
          <w:rFonts w:ascii="Times New Roman" w:hAnsi="Times New Roman"/>
          <w:sz w:val="20"/>
          <w:szCs w:val="20"/>
          <w:lang w:val="en-US"/>
        </w:rPr>
        <w:t xml:space="preserve">Fu W., </w:t>
      </w:r>
      <w:proofErr w:type="spellStart"/>
      <w:r w:rsidR="00E7702C" w:rsidRPr="00E7702C">
        <w:rPr>
          <w:rFonts w:ascii="Times New Roman" w:hAnsi="Times New Roman"/>
          <w:sz w:val="20"/>
          <w:szCs w:val="20"/>
          <w:lang w:val="en-US"/>
        </w:rPr>
        <w:t>Diez</w:t>
      </w:r>
      <w:proofErr w:type="spellEnd"/>
      <w:r w:rsidR="00E7702C" w:rsidRPr="00E7702C">
        <w:rPr>
          <w:rFonts w:ascii="Times New Roman" w:hAnsi="Times New Roman"/>
          <w:sz w:val="20"/>
          <w:szCs w:val="20"/>
          <w:lang w:val="en-US"/>
        </w:rPr>
        <w:t xml:space="preserve"> </w:t>
      </w:r>
      <w:proofErr w:type="spellStart"/>
      <w:r w:rsidR="00E7702C" w:rsidRPr="00E7702C">
        <w:rPr>
          <w:rFonts w:ascii="Times New Roman" w:hAnsi="Times New Roman"/>
          <w:sz w:val="20"/>
          <w:szCs w:val="20"/>
          <w:lang w:val="en-US"/>
        </w:rPr>
        <w:t>J.R.</w:t>
      </w:r>
      <w:proofErr w:type="spellEnd"/>
      <w:r w:rsidR="00E7702C" w:rsidRPr="00E7702C">
        <w:rPr>
          <w:rFonts w:ascii="Times New Roman" w:hAnsi="Times New Roman"/>
          <w:sz w:val="20"/>
          <w:szCs w:val="20"/>
          <w:lang w:val="en-US"/>
        </w:rPr>
        <w:t xml:space="preserve"> Knowledge Spillover and Technological Upgrading. The Case of Guangdong Province, China // Asian Journal of Technology </w:t>
      </w:r>
      <w:proofErr w:type="spellStart"/>
      <w:r w:rsidR="00E7702C" w:rsidRPr="00E7702C">
        <w:rPr>
          <w:rFonts w:ascii="Times New Roman" w:hAnsi="Times New Roman"/>
          <w:sz w:val="20"/>
          <w:szCs w:val="20"/>
          <w:lang w:val="en-US"/>
        </w:rPr>
        <w:t>Inno</w:t>
      </w:r>
      <w:proofErr w:type="spellEnd"/>
      <w:r w:rsidR="004A1B1C" w:rsidRPr="004A1B1C">
        <w:rPr>
          <w:rFonts w:ascii="Times New Roman" w:hAnsi="Times New Roman"/>
          <w:sz w:val="20"/>
          <w:szCs w:val="20"/>
          <w:lang w:val="en-US"/>
        </w:rPr>
        <w:t>-</w:t>
      </w:r>
      <w:r w:rsidR="004A1B1C">
        <w:rPr>
          <w:rFonts w:ascii="Times New Roman" w:hAnsi="Times New Roman"/>
          <w:sz w:val="20"/>
          <w:szCs w:val="20"/>
          <w:lang w:val="en-US"/>
        </w:rPr>
        <w:br w:type="column"/>
      </w:r>
      <w:proofErr w:type="spellStart"/>
      <w:r w:rsidR="00E7702C" w:rsidRPr="00E7702C">
        <w:rPr>
          <w:rFonts w:ascii="Times New Roman" w:hAnsi="Times New Roman"/>
          <w:sz w:val="20"/>
          <w:szCs w:val="20"/>
          <w:lang w:val="en-US"/>
        </w:rPr>
        <w:lastRenderedPageBreak/>
        <w:t>vation</w:t>
      </w:r>
      <w:proofErr w:type="spellEnd"/>
      <w:r w:rsidR="00E7702C" w:rsidRPr="00E7702C">
        <w:rPr>
          <w:rFonts w:ascii="Times New Roman" w:hAnsi="Times New Roman"/>
          <w:sz w:val="20"/>
          <w:szCs w:val="20"/>
          <w:lang w:val="en-US"/>
        </w:rPr>
        <w:t xml:space="preserve">. – 2010. – V. 18, no. 2. – </w:t>
      </w:r>
      <w:hyperlink r:id="rId16" w:history="1">
        <w:r w:rsidR="00E7702C" w:rsidRPr="00E7702C">
          <w:rPr>
            <w:rStyle w:val="afa"/>
            <w:rFonts w:ascii="Times New Roman" w:hAnsi="Times New Roman"/>
            <w:color w:val="auto"/>
            <w:sz w:val="20"/>
            <w:szCs w:val="20"/>
            <w:u w:val="none"/>
            <w:lang w:val="en-US"/>
          </w:rPr>
          <w:t>https://www.research</w:t>
        </w:r>
        <w:r w:rsidR="004A1B1C" w:rsidRPr="004A1B1C">
          <w:rPr>
            <w:rStyle w:val="afa"/>
            <w:rFonts w:ascii="Times New Roman" w:hAnsi="Times New Roman"/>
            <w:color w:val="auto"/>
            <w:sz w:val="20"/>
            <w:szCs w:val="20"/>
            <w:u w:val="none"/>
            <w:lang w:val="en-US"/>
          </w:rPr>
          <w:softHyphen/>
        </w:r>
        <w:r w:rsidR="00E7702C" w:rsidRPr="00E7702C">
          <w:rPr>
            <w:rStyle w:val="afa"/>
            <w:rFonts w:ascii="Times New Roman" w:hAnsi="Times New Roman"/>
            <w:color w:val="auto"/>
            <w:sz w:val="20"/>
            <w:szCs w:val="20"/>
            <w:u w:val="none"/>
            <w:lang w:val="en-US"/>
          </w:rPr>
          <w:t>gate.net/</w:t>
        </w:r>
      </w:hyperlink>
      <w:r w:rsidR="00E7702C" w:rsidRPr="00E7702C">
        <w:rPr>
          <w:rFonts w:ascii="Times New Roman" w:hAnsi="Times New Roman"/>
          <w:sz w:val="20"/>
          <w:szCs w:val="20"/>
          <w:lang w:val="en-US"/>
        </w:rPr>
        <w:t>publication/233145494_Knowledge_Spillover_and_Technological_Upgrading_The_Case_of_Guangdong_Province_China</w:t>
      </w:r>
    </w:p>
    <w:p w:rsidR="00E7702C" w:rsidRPr="004A1B1C" w:rsidRDefault="00E7702C" w:rsidP="00F3238A">
      <w:pPr>
        <w:pStyle w:val="afff8"/>
        <w:numPr>
          <w:ilvl w:val="0"/>
          <w:numId w:val="19"/>
        </w:numPr>
        <w:shd w:val="clear" w:color="auto" w:fill="FFFFFF"/>
        <w:tabs>
          <w:tab w:val="left" w:pos="567"/>
          <w:tab w:val="left" w:pos="993"/>
        </w:tabs>
        <w:spacing w:after="0" w:line="240" w:lineRule="auto"/>
        <w:rPr>
          <w:rFonts w:ascii="Times New Roman" w:hAnsi="Times New Roman"/>
          <w:spacing w:val="3"/>
          <w:sz w:val="20"/>
          <w:szCs w:val="20"/>
        </w:rPr>
      </w:pPr>
      <w:r w:rsidRPr="004A1B1C">
        <w:rPr>
          <w:rFonts w:ascii="Times New Roman" w:eastAsia="Times New Roman" w:hAnsi="Times New Roman"/>
          <w:spacing w:val="3"/>
          <w:sz w:val="20"/>
          <w:szCs w:val="20"/>
          <w:lang w:eastAsia="ru-RU"/>
        </w:rPr>
        <w:t xml:space="preserve">Бабурин В.Л., Рыбкин А.В. </w:t>
      </w:r>
      <w:r w:rsidRPr="004A1B1C">
        <w:rPr>
          <w:rFonts w:ascii="Times New Roman" w:eastAsia="Times New Roman" w:hAnsi="Times New Roman"/>
          <w:bCs/>
          <w:spacing w:val="3"/>
          <w:sz w:val="20"/>
          <w:szCs w:val="20"/>
          <w:lang w:eastAsia="ru-RU"/>
        </w:rPr>
        <w:t>Определение оптимальных границ и конфигурации Иркутской городской агломерации // География и приро</w:t>
      </w:r>
      <w:r w:rsidRPr="004A1B1C">
        <w:rPr>
          <w:rFonts w:ascii="Times New Roman" w:eastAsia="Times New Roman" w:hAnsi="Times New Roman"/>
          <w:bCs/>
          <w:spacing w:val="3"/>
          <w:sz w:val="20"/>
          <w:szCs w:val="20"/>
          <w:lang w:eastAsia="ru-RU"/>
        </w:rPr>
        <w:t>д</w:t>
      </w:r>
      <w:r w:rsidRPr="004A1B1C">
        <w:rPr>
          <w:rFonts w:ascii="Times New Roman" w:eastAsia="Times New Roman" w:hAnsi="Times New Roman"/>
          <w:bCs/>
          <w:spacing w:val="3"/>
          <w:sz w:val="20"/>
          <w:szCs w:val="20"/>
          <w:lang w:eastAsia="ru-RU"/>
        </w:rPr>
        <w:t>ные ресурсы, 2021. – №</w:t>
      </w:r>
      <w:r w:rsidRPr="004A1B1C">
        <w:rPr>
          <w:rFonts w:ascii="Times New Roman" w:eastAsia="Times New Roman" w:hAnsi="Times New Roman"/>
          <w:bCs/>
          <w:spacing w:val="3"/>
          <w:sz w:val="20"/>
          <w:szCs w:val="20"/>
          <w:lang w:val="en-US" w:eastAsia="ru-RU"/>
        </w:rPr>
        <w:t> </w:t>
      </w:r>
      <w:r w:rsidRPr="004A1B1C">
        <w:rPr>
          <w:rFonts w:ascii="Times New Roman" w:eastAsia="Times New Roman" w:hAnsi="Times New Roman"/>
          <w:bCs/>
          <w:spacing w:val="3"/>
          <w:sz w:val="20"/>
          <w:szCs w:val="20"/>
          <w:lang w:eastAsia="ru-RU"/>
        </w:rPr>
        <w:t xml:space="preserve">2. – </w:t>
      </w:r>
      <w:r w:rsidRPr="004A1B1C">
        <w:rPr>
          <w:rFonts w:ascii="Times New Roman" w:eastAsia="Times New Roman" w:hAnsi="Times New Roman"/>
          <w:bCs/>
          <w:spacing w:val="3"/>
          <w:sz w:val="20"/>
          <w:szCs w:val="20"/>
          <w:lang w:val="en-US" w:eastAsia="ru-RU"/>
        </w:rPr>
        <w:t>C</w:t>
      </w:r>
      <w:r w:rsidRPr="004A1B1C">
        <w:rPr>
          <w:rFonts w:ascii="Times New Roman" w:eastAsia="Times New Roman" w:hAnsi="Times New Roman"/>
          <w:bCs/>
          <w:spacing w:val="3"/>
          <w:sz w:val="20"/>
          <w:szCs w:val="20"/>
          <w:lang w:eastAsia="ru-RU"/>
        </w:rPr>
        <w:t>. 151</w:t>
      </w:r>
      <w:r w:rsidRPr="004A1B1C">
        <w:rPr>
          <w:rFonts w:ascii="Times New Roman" w:hAnsi="Times New Roman"/>
          <w:spacing w:val="3"/>
          <w:sz w:val="20"/>
          <w:szCs w:val="20"/>
        </w:rPr>
        <w:t>–</w:t>
      </w:r>
      <w:r w:rsidRPr="004A1B1C">
        <w:rPr>
          <w:rFonts w:ascii="Times New Roman" w:eastAsia="Times New Roman" w:hAnsi="Times New Roman"/>
          <w:bCs/>
          <w:spacing w:val="3"/>
          <w:sz w:val="20"/>
          <w:szCs w:val="20"/>
          <w:lang w:eastAsia="ru-RU"/>
        </w:rPr>
        <w:t xml:space="preserve">160. – </w:t>
      </w:r>
      <w:r w:rsidRPr="004A1B1C">
        <w:rPr>
          <w:rFonts w:ascii="Times New Roman" w:hAnsi="Times New Roman"/>
          <w:spacing w:val="3"/>
          <w:sz w:val="20"/>
          <w:szCs w:val="20"/>
          <w:lang w:val="en-US"/>
        </w:rPr>
        <w:t>https</w:t>
      </w:r>
      <w:r w:rsidRPr="004A1B1C">
        <w:rPr>
          <w:rFonts w:ascii="Times New Roman" w:hAnsi="Times New Roman"/>
          <w:spacing w:val="3"/>
          <w:sz w:val="20"/>
          <w:szCs w:val="20"/>
        </w:rPr>
        <w:t>://</w:t>
      </w:r>
      <w:r w:rsidRPr="004A1B1C">
        <w:rPr>
          <w:rFonts w:ascii="Times New Roman" w:hAnsi="Times New Roman"/>
          <w:spacing w:val="3"/>
          <w:sz w:val="20"/>
          <w:szCs w:val="20"/>
          <w:lang w:val="en-US"/>
        </w:rPr>
        <w:t>www</w:t>
      </w:r>
      <w:r w:rsidRPr="004A1B1C">
        <w:rPr>
          <w:rFonts w:ascii="Times New Roman" w:hAnsi="Times New Roman"/>
          <w:spacing w:val="3"/>
          <w:sz w:val="20"/>
          <w:szCs w:val="20"/>
        </w:rPr>
        <w:t>.</w:t>
      </w:r>
      <w:proofErr w:type="spellStart"/>
      <w:r w:rsidRPr="004A1B1C">
        <w:rPr>
          <w:rFonts w:ascii="Times New Roman" w:hAnsi="Times New Roman"/>
          <w:spacing w:val="3"/>
          <w:sz w:val="20"/>
          <w:szCs w:val="20"/>
          <w:lang w:val="en-US"/>
        </w:rPr>
        <w:t>sibran</w:t>
      </w:r>
      <w:proofErr w:type="spellEnd"/>
      <w:r w:rsidRPr="004A1B1C">
        <w:rPr>
          <w:rFonts w:ascii="Times New Roman" w:hAnsi="Times New Roman"/>
          <w:spacing w:val="3"/>
          <w:sz w:val="20"/>
          <w:szCs w:val="20"/>
        </w:rPr>
        <w:t>.</w:t>
      </w:r>
      <w:proofErr w:type="spellStart"/>
      <w:r w:rsidRPr="004A1B1C">
        <w:rPr>
          <w:rFonts w:ascii="Times New Roman" w:hAnsi="Times New Roman"/>
          <w:spacing w:val="3"/>
          <w:sz w:val="20"/>
          <w:szCs w:val="20"/>
          <w:lang w:val="en-US"/>
        </w:rPr>
        <w:t>ru</w:t>
      </w:r>
      <w:proofErr w:type="spellEnd"/>
      <w:r w:rsidRPr="004A1B1C">
        <w:rPr>
          <w:rFonts w:ascii="Times New Roman" w:hAnsi="Times New Roman"/>
          <w:spacing w:val="3"/>
          <w:sz w:val="20"/>
          <w:szCs w:val="20"/>
        </w:rPr>
        <w:t>/</w:t>
      </w:r>
      <w:r w:rsidRPr="004A1B1C">
        <w:rPr>
          <w:rFonts w:ascii="Times New Roman" w:hAnsi="Times New Roman"/>
          <w:spacing w:val="3"/>
          <w:sz w:val="20"/>
          <w:szCs w:val="20"/>
          <w:lang w:val="en-US"/>
        </w:rPr>
        <w:t>journals</w:t>
      </w:r>
      <w:r w:rsidRPr="004A1B1C">
        <w:rPr>
          <w:rFonts w:ascii="Times New Roman" w:hAnsi="Times New Roman"/>
          <w:spacing w:val="3"/>
          <w:sz w:val="20"/>
          <w:szCs w:val="20"/>
        </w:rPr>
        <w:t>/</w:t>
      </w:r>
      <w:r w:rsidRPr="004A1B1C">
        <w:rPr>
          <w:rFonts w:ascii="Times New Roman" w:hAnsi="Times New Roman"/>
          <w:spacing w:val="3"/>
          <w:sz w:val="20"/>
          <w:szCs w:val="20"/>
          <w:lang w:val="en-US"/>
        </w:rPr>
        <w:t>issue</w:t>
      </w:r>
      <w:r w:rsidRPr="004A1B1C">
        <w:rPr>
          <w:rFonts w:ascii="Times New Roman" w:hAnsi="Times New Roman"/>
          <w:spacing w:val="3"/>
          <w:sz w:val="20"/>
          <w:szCs w:val="20"/>
        </w:rPr>
        <w:t>.</w:t>
      </w:r>
      <w:proofErr w:type="spellStart"/>
      <w:r w:rsidRPr="004A1B1C">
        <w:rPr>
          <w:rFonts w:ascii="Times New Roman" w:hAnsi="Times New Roman"/>
          <w:spacing w:val="3"/>
          <w:sz w:val="20"/>
          <w:szCs w:val="20"/>
          <w:lang w:val="en-US"/>
        </w:rPr>
        <w:t>php</w:t>
      </w:r>
      <w:proofErr w:type="spellEnd"/>
      <w:r w:rsidRPr="004A1B1C">
        <w:rPr>
          <w:rFonts w:ascii="Times New Roman" w:hAnsi="Times New Roman"/>
          <w:spacing w:val="3"/>
          <w:sz w:val="20"/>
          <w:szCs w:val="20"/>
        </w:rPr>
        <w:t>?</w:t>
      </w:r>
      <w:r w:rsidRPr="004A1B1C">
        <w:rPr>
          <w:rFonts w:ascii="Times New Roman" w:hAnsi="Times New Roman"/>
          <w:spacing w:val="3"/>
          <w:sz w:val="20"/>
          <w:szCs w:val="20"/>
          <w:lang w:val="en-US"/>
        </w:rPr>
        <w:t>ID</w:t>
      </w:r>
      <w:proofErr w:type="spellStart"/>
      <w:r w:rsidRPr="004A1B1C">
        <w:rPr>
          <w:rFonts w:ascii="Times New Roman" w:hAnsi="Times New Roman"/>
          <w:spacing w:val="3"/>
          <w:sz w:val="20"/>
          <w:szCs w:val="20"/>
        </w:rPr>
        <w:t>=181145&amp;</w:t>
      </w:r>
      <w:proofErr w:type="spellEnd"/>
      <w:r w:rsidRPr="004A1B1C">
        <w:rPr>
          <w:rFonts w:ascii="Times New Roman" w:hAnsi="Times New Roman"/>
          <w:spacing w:val="3"/>
          <w:sz w:val="20"/>
          <w:szCs w:val="20"/>
          <w:lang w:val="en-US"/>
        </w:rPr>
        <w:t>ARTICLE</w:t>
      </w:r>
      <w:r w:rsidRPr="004A1B1C">
        <w:rPr>
          <w:rFonts w:ascii="Times New Roman" w:hAnsi="Times New Roman"/>
          <w:spacing w:val="3"/>
          <w:sz w:val="20"/>
          <w:szCs w:val="20"/>
        </w:rPr>
        <w:t>_</w:t>
      </w:r>
      <w:r w:rsidRPr="004A1B1C">
        <w:rPr>
          <w:rFonts w:ascii="Times New Roman" w:hAnsi="Times New Roman"/>
          <w:spacing w:val="3"/>
          <w:sz w:val="20"/>
          <w:szCs w:val="20"/>
          <w:lang w:val="en-US"/>
        </w:rPr>
        <w:t>ID</w:t>
      </w:r>
      <w:proofErr w:type="spellStart"/>
      <w:r w:rsidRPr="004A1B1C">
        <w:rPr>
          <w:rFonts w:ascii="Times New Roman" w:hAnsi="Times New Roman"/>
          <w:spacing w:val="3"/>
          <w:sz w:val="20"/>
          <w:szCs w:val="20"/>
        </w:rPr>
        <w:t>=181182</w:t>
      </w:r>
      <w:proofErr w:type="spellEnd"/>
      <w:r w:rsidRPr="004A1B1C">
        <w:rPr>
          <w:rFonts w:ascii="Times New Roman" w:hAnsi="Times New Roman"/>
          <w:spacing w:val="3"/>
          <w:sz w:val="20"/>
          <w:szCs w:val="20"/>
        </w:rPr>
        <w:t>.</w:t>
      </w:r>
    </w:p>
    <w:p w:rsidR="00E7702C" w:rsidRPr="00E7702C" w:rsidRDefault="00E7702C" w:rsidP="00E7702C">
      <w:pPr>
        <w:tabs>
          <w:tab w:val="left" w:pos="567"/>
        </w:tabs>
        <w:ind w:firstLine="397"/>
        <w:rPr>
          <w:b/>
          <w:sz w:val="16"/>
        </w:rPr>
      </w:pPr>
    </w:p>
    <w:p w:rsidR="004A1B1C" w:rsidRPr="00672EBD" w:rsidRDefault="004A1B1C">
      <w:pPr>
        <w:autoSpaceDE/>
        <w:autoSpaceDN/>
        <w:jc w:val="left"/>
        <w:rPr>
          <w:b/>
          <w:sz w:val="18"/>
          <w:szCs w:val="28"/>
        </w:rPr>
      </w:pPr>
      <w:r w:rsidRPr="00672EBD">
        <w:rPr>
          <w:b/>
          <w:sz w:val="18"/>
          <w:szCs w:val="28"/>
        </w:rPr>
        <w:br w:type="page"/>
      </w:r>
    </w:p>
    <w:p w:rsidR="00E7702C" w:rsidRPr="00672EBD" w:rsidRDefault="007E7E8E" w:rsidP="00E7702C">
      <w:pPr>
        <w:ind w:firstLine="567"/>
        <w:rPr>
          <w:b/>
          <w:sz w:val="14"/>
          <w:szCs w:val="28"/>
        </w:rPr>
      </w:pPr>
      <w:r>
        <w:rPr>
          <w:b/>
          <w:noProof/>
          <w:sz w:val="14"/>
          <w:szCs w:val="28"/>
        </w:rPr>
        <w:lastRenderedPageBreak/>
        <w:pict>
          <v:shape id="_x0000_s1412" type="#_x0000_t202" style="position:absolute;left:0;text-align:left;margin-left:-2.1pt;margin-top:-1.7pt;width:466.95pt;height:673.2pt;z-index:251663360" stroked="f">
            <v:textbox>
              <w:txbxContent>
                <w:p w:rsidR="004A1B1C" w:rsidRPr="00E7702C" w:rsidRDefault="004A1B1C" w:rsidP="004A1B1C">
                  <w:pPr>
                    <w:jc w:val="center"/>
                    <w:rPr>
                      <w:b/>
                      <w:lang w:val="en-US"/>
                    </w:rPr>
                  </w:pPr>
                  <w:r w:rsidRPr="00E7702C">
                    <w:rPr>
                      <w:b/>
                      <w:lang w:val="en-US"/>
                    </w:rPr>
                    <w:t>References</w:t>
                  </w:r>
                </w:p>
                <w:p w:rsidR="004A1B1C" w:rsidRPr="00E7702C" w:rsidRDefault="004A1B1C" w:rsidP="00F3238A">
                  <w:pPr>
                    <w:pStyle w:val="af6"/>
                    <w:numPr>
                      <w:ilvl w:val="0"/>
                      <w:numId w:val="20"/>
                    </w:numPr>
                    <w:tabs>
                      <w:tab w:val="left" w:pos="993"/>
                    </w:tabs>
                    <w:autoSpaceDE/>
                    <w:autoSpaceDN/>
                    <w:rPr>
                      <w:rFonts w:ascii="Times New Roman" w:hAnsi="Times New Roman" w:cs="Times New Roman"/>
                      <w:lang w:val="en-US"/>
                    </w:rPr>
                  </w:pPr>
                  <w:proofErr w:type="spellStart"/>
                  <w:r w:rsidRPr="00E7702C">
                    <w:rPr>
                      <w:rFonts w:ascii="Times New Roman" w:hAnsi="Times New Roman" w:cs="Times New Roman"/>
                      <w:lang w:val="en-US"/>
                    </w:rPr>
                    <w:t>Boschma</w:t>
                  </w:r>
                  <w:proofErr w:type="spellEnd"/>
                  <w:r w:rsidRPr="00E7702C">
                    <w:rPr>
                      <w:rFonts w:ascii="Times New Roman" w:hAnsi="Times New Roman" w:cs="Times New Roman"/>
                      <w:lang w:val="en-US"/>
                    </w:rPr>
                    <w:t xml:space="preserve"> R., </w:t>
                  </w:r>
                  <w:proofErr w:type="spellStart"/>
                  <w:r w:rsidRPr="00E7702C">
                    <w:rPr>
                      <w:rFonts w:ascii="Times New Roman" w:hAnsi="Times New Roman" w:cs="Times New Roman"/>
                      <w:lang w:val="en-US"/>
                    </w:rPr>
                    <w:t>Neffke</w:t>
                  </w:r>
                  <w:proofErr w:type="spellEnd"/>
                  <w:r w:rsidRPr="00E7702C">
                    <w:rPr>
                      <w:rFonts w:ascii="Times New Roman" w:hAnsi="Times New Roman" w:cs="Times New Roman"/>
                      <w:lang w:val="en-US"/>
                    </w:rPr>
                    <w:t xml:space="preserve"> F., Henning M. How do regions diversify over time? Industry relatedness and the development of new growth paths in regions. </w:t>
                  </w:r>
                  <w:r w:rsidRPr="00E7702C">
                    <w:rPr>
                      <w:rFonts w:ascii="Times New Roman" w:hAnsi="Times New Roman" w:cs="Times New Roman"/>
                      <w:i/>
                      <w:lang w:val="en-US"/>
                    </w:rPr>
                    <w:t>Paper to be presented at the Summer Conference 2010 on “Opening Up Innovation: Strat</w:t>
                  </w:r>
                  <w:r w:rsidRPr="00E7702C">
                    <w:rPr>
                      <w:rFonts w:ascii="Times New Roman" w:hAnsi="Times New Roman" w:cs="Times New Roman"/>
                      <w:i/>
                      <w:lang w:val="en-US"/>
                    </w:rPr>
                    <w:t>e</w:t>
                  </w:r>
                  <w:r w:rsidRPr="00E7702C">
                    <w:rPr>
                      <w:rFonts w:ascii="Times New Roman" w:hAnsi="Times New Roman" w:cs="Times New Roman"/>
                      <w:i/>
                      <w:lang w:val="en-US"/>
                    </w:rPr>
                    <w:t>gy, Organization and Technology” at Imperial College London Business School</w:t>
                  </w:r>
                  <w:r w:rsidRPr="00E7702C">
                    <w:rPr>
                      <w:rFonts w:ascii="Times New Roman" w:hAnsi="Times New Roman" w:cs="Times New Roman"/>
                      <w:lang w:val="en-US"/>
                    </w:rPr>
                    <w:t xml:space="preserve">, June 16–18, 2010. </w:t>
                  </w:r>
                </w:p>
                <w:p w:rsidR="004A1B1C" w:rsidRPr="00E7702C" w:rsidRDefault="004A1B1C" w:rsidP="00F3238A">
                  <w:pPr>
                    <w:pStyle w:val="af6"/>
                    <w:numPr>
                      <w:ilvl w:val="0"/>
                      <w:numId w:val="20"/>
                    </w:numPr>
                    <w:tabs>
                      <w:tab w:val="left" w:pos="993"/>
                    </w:tabs>
                    <w:autoSpaceDE/>
                    <w:autoSpaceDN/>
                    <w:rPr>
                      <w:rFonts w:ascii="Times New Roman" w:hAnsi="Times New Roman" w:cs="Times New Roman"/>
                      <w:lang w:val="en-US"/>
                    </w:rPr>
                  </w:pPr>
                  <w:r w:rsidRPr="00E7702C">
                    <w:rPr>
                      <w:rFonts w:ascii="Times New Roman" w:hAnsi="Times New Roman" w:cs="Times New Roman"/>
                      <w:lang w:val="en-US"/>
                    </w:rPr>
                    <w:t xml:space="preserve">Danilova I.V., </w:t>
                  </w:r>
                  <w:proofErr w:type="spellStart"/>
                  <w:r w:rsidRPr="00E7702C">
                    <w:rPr>
                      <w:rFonts w:ascii="Times New Roman" w:hAnsi="Times New Roman" w:cs="Times New Roman"/>
                      <w:lang w:val="en-US"/>
                    </w:rPr>
                    <w:t>Pravdina</w:t>
                  </w:r>
                  <w:proofErr w:type="spellEnd"/>
                  <w:r w:rsidRPr="00E7702C">
                    <w:rPr>
                      <w:rFonts w:ascii="Times New Roman" w:hAnsi="Times New Roman" w:cs="Times New Roman"/>
                      <w:lang w:val="en-US"/>
                    </w:rPr>
                    <w:t xml:space="preserve"> </w:t>
                  </w:r>
                  <w:proofErr w:type="spellStart"/>
                  <w:r w:rsidRPr="00E7702C">
                    <w:rPr>
                      <w:rFonts w:ascii="Times New Roman" w:hAnsi="Times New Roman" w:cs="Times New Roman"/>
                      <w:lang w:val="en-US"/>
                    </w:rPr>
                    <w:t>N.V.</w:t>
                  </w:r>
                  <w:proofErr w:type="spellEnd"/>
                  <w:r w:rsidRPr="00E7702C">
                    <w:rPr>
                      <w:rFonts w:ascii="Times New Roman" w:hAnsi="Times New Roman" w:cs="Times New Roman"/>
                      <w:lang w:val="en-US"/>
                    </w:rPr>
                    <w:t xml:space="preserve">, </w:t>
                  </w:r>
                  <w:proofErr w:type="spellStart"/>
                  <w:r w:rsidRPr="00E7702C">
                    <w:rPr>
                      <w:rFonts w:ascii="Times New Roman" w:hAnsi="Times New Roman" w:cs="Times New Roman"/>
                      <w:lang w:val="en-US"/>
                    </w:rPr>
                    <w:t>Salimonenko</w:t>
                  </w:r>
                  <w:proofErr w:type="spellEnd"/>
                  <w:r w:rsidRPr="00E7702C">
                    <w:rPr>
                      <w:rFonts w:ascii="Times New Roman" w:hAnsi="Times New Roman" w:cs="Times New Roman"/>
                      <w:lang w:val="en-US"/>
                    </w:rPr>
                    <w:t xml:space="preserve"> </w:t>
                  </w:r>
                  <w:proofErr w:type="spellStart"/>
                  <w:r w:rsidRPr="00E7702C">
                    <w:rPr>
                      <w:rFonts w:ascii="Times New Roman" w:hAnsi="Times New Roman" w:cs="Times New Roman"/>
                      <w:lang w:val="en-US"/>
                    </w:rPr>
                    <w:t>I.N.</w:t>
                  </w:r>
                  <w:proofErr w:type="spellEnd"/>
                  <w:r w:rsidRPr="00E7702C">
                    <w:rPr>
                      <w:rFonts w:ascii="Times New Roman" w:hAnsi="Times New Roman" w:cs="Times New Roman"/>
                      <w:lang w:val="en-US"/>
                    </w:rPr>
                    <w:t xml:space="preserve"> Centers for </w:t>
                  </w:r>
                  <w:proofErr w:type="spellStart"/>
                  <w:r w:rsidRPr="00E7702C">
                    <w:rPr>
                      <w:rFonts w:ascii="Times New Roman" w:hAnsi="Times New Roman" w:cs="Times New Roman"/>
                      <w:lang w:val="en-US"/>
                    </w:rPr>
                    <w:t>sectoral</w:t>
                  </w:r>
                  <w:proofErr w:type="spellEnd"/>
                  <w:r w:rsidRPr="00E7702C">
                    <w:rPr>
                      <w:rFonts w:ascii="Times New Roman" w:hAnsi="Times New Roman" w:cs="Times New Roman"/>
                      <w:lang w:val="en-US"/>
                    </w:rPr>
                    <w:t xml:space="preserve"> development of </w:t>
                  </w:r>
                  <w:proofErr w:type="spellStart"/>
                  <w:r w:rsidRPr="00E7702C">
                    <w:rPr>
                      <w:rFonts w:ascii="Times New Roman" w:hAnsi="Times New Roman" w:cs="Times New Roman"/>
                      <w:lang w:val="en-US"/>
                    </w:rPr>
                    <w:t>monospecialized</w:t>
                  </w:r>
                  <w:proofErr w:type="spellEnd"/>
                  <w:r w:rsidRPr="00E7702C">
                    <w:rPr>
                      <w:rFonts w:ascii="Times New Roman" w:hAnsi="Times New Roman" w:cs="Times New Roman"/>
                      <w:lang w:val="en-US"/>
                    </w:rPr>
                    <w:t xml:space="preserve"> regions: dia</w:t>
                  </w:r>
                  <w:r w:rsidRPr="00E7702C">
                    <w:rPr>
                      <w:rFonts w:ascii="Times New Roman" w:hAnsi="Times New Roman" w:cs="Times New Roman"/>
                      <w:lang w:val="en-US"/>
                    </w:rPr>
                    <w:t>g</w:t>
                  </w:r>
                  <w:r w:rsidRPr="00E7702C">
                    <w:rPr>
                      <w:rFonts w:ascii="Times New Roman" w:hAnsi="Times New Roman" w:cs="Times New Roman"/>
                      <w:lang w:val="en-US"/>
                    </w:rPr>
                    <w:t xml:space="preserve">nostics of promising specializations. </w:t>
                  </w:r>
                  <w:proofErr w:type="spellStart"/>
                  <w:r w:rsidRPr="00E7702C">
                    <w:rPr>
                      <w:rFonts w:ascii="Times New Roman" w:hAnsi="Times New Roman" w:cs="Times New Roman"/>
                      <w:i/>
                      <w:lang w:val="en-US"/>
                    </w:rPr>
                    <w:t>Jekonomika</w:t>
                  </w:r>
                  <w:proofErr w:type="spellEnd"/>
                  <w:r w:rsidRPr="00E7702C">
                    <w:rPr>
                      <w:rFonts w:ascii="Times New Roman" w:hAnsi="Times New Roman" w:cs="Times New Roman"/>
                      <w:i/>
                      <w:lang w:val="en-US"/>
                    </w:rPr>
                    <w:t xml:space="preserve"> </w:t>
                  </w:r>
                  <w:proofErr w:type="spellStart"/>
                  <w:r w:rsidRPr="00E7702C">
                    <w:rPr>
                      <w:rFonts w:ascii="Times New Roman" w:hAnsi="Times New Roman" w:cs="Times New Roman"/>
                      <w:i/>
                      <w:lang w:val="en-US"/>
                    </w:rPr>
                    <w:t>ustojchivogo</w:t>
                  </w:r>
                  <w:proofErr w:type="spellEnd"/>
                  <w:r w:rsidRPr="00E7702C">
                    <w:rPr>
                      <w:rFonts w:ascii="Times New Roman" w:hAnsi="Times New Roman" w:cs="Times New Roman"/>
                      <w:i/>
                      <w:lang w:val="en-US"/>
                    </w:rPr>
                    <w:t xml:space="preserve"> </w:t>
                  </w:r>
                  <w:proofErr w:type="spellStart"/>
                  <w:r w:rsidRPr="00E7702C">
                    <w:rPr>
                      <w:rFonts w:ascii="Times New Roman" w:hAnsi="Times New Roman" w:cs="Times New Roman"/>
                      <w:i/>
                      <w:lang w:val="en-US"/>
                    </w:rPr>
                    <w:t>razvitija</w:t>
                  </w:r>
                  <w:proofErr w:type="spellEnd"/>
                  <w:r w:rsidRPr="00E7702C">
                    <w:rPr>
                      <w:rFonts w:ascii="Times New Roman" w:hAnsi="Times New Roman" w:cs="Times New Roman"/>
                      <w:lang w:val="en-US"/>
                    </w:rPr>
                    <w:t>, 2021, no. 2 (46), pp. 46–57 (in Russ.)</w:t>
                  </w:r>
                </w:p>
                <w:p w:rsidR="004A1B1C" w:rsidRPr="00E7702C" w:rsidRDefault="004A1B1C" w:rsidP="00F3238A">
                  <w:pPr>
                    <w:pStyle w:val="afff8"/>
                    <w:numPr>
                      <w:ilvl w:val="0"/>
                      <w:numId w:val="20"/>
                    </w:numPr>
                    <w:tabs>
                      <w:tab w:val="left" w:pos="993"/>
                    </w:tabs>
                    <w:spacing w:after="0" w:line="240" w:lineRule="auto"/>
                    <w:rPr>
                      <w:rFonts w:ascii="Times New Roman" w:hAnsi="Times New Roman"/>
                      <w:sz w:val="20"/>
                      <w:szCs w:val="20"/>
                      <w:lang w:val="en-US"/>
                    </w:rPr>
                  </w:pPr>
                  <w:r w:rsidRPr="00E7702C">
                    <w:rPr>
                      <w:rFonts w:ascii="Times New Roman" w:hAnsi="Times New Roman"/>
                      <w:sz w:val="20"/>
                      <w:szCs w:val="20"/>
                      <w:lang w:val="en-US"/>
                    </w:rPr>
                    <w:t> </w:t>
                  </w:r>
                  <w:proofErr w:type="spellStart"/>
                  <w:r w:rsidRPr="00E7702C">
                    <w:rPr>
                      <w:rFonts w:ascii="Times New Roman" w:hAnsi="Times New Roman"/>
                      <w:sz w:val="20"/>
                      <w:szCs w:val="20"/>
                      <w:lang w:val="en-US"/>
                    </w:rPr>
                    <w:t>Kutcenko</w:t>
                  </w:r>
                  <w:proofErr w:type="spellEnd"/>
                  <w:r w:rsidRPr="00E7702C">
                    <w:rPr>
                      <w:rFonts w:ascii="Times New Roman" w:hAnsi="Times New Roman"/>
                      <w:sz w:val="20"/>
                      <w:szCs w:val="20"/>
                      <w:lang w:val="en-US"/>
                    </w:rPr>
                    <w:t xml:space="preserve"> </w:t>
                  </w:r>
                  <w:proofErr w:type="spellStart"/>
                  <w:r w:rsidRPr="00E7702C">
                    <w:rPr>
                      <w:rFonts w:ascii="Times New Roman" w:hAnsi="Times New Roman"/>
                      <w:sz w:val="20"/>
                      <w:szCs w:val="20"/>
                      <w:lang w:val="en-US"/>
                    </w:rPr>
                    <w:t>E.S.</w:t>
                  </w:r>
                  <w:proofErr w:type="spellEnd"/>
                  <w:r w:rsidRPr="00E7702C">
                    <w:rPr>
                      <w:rFonts w:ascii="Times New Roman" w:hAnsi="Times New Roman"/>
                      <w:sz w:val="20"/>
                      <w:szCs w:val="20"/>
                      <w:lang w:val="en-US"/>
                    </w:rPr>
                    <w:t xml:space="preserve"> Dependence on prior developments in the spatial distribution of productive forces is bad news for empirical studies of agglomeration effects. </w:t>
                  </w:r>
                  <w:proofErr w:type="spellStart"/>
                  <w:r w:rsidRPr="00E7702C">
                    <w:rPr>
                      <w:rFonts w:ascii="Times New Roman" w:hAnsi="Times New Roman"/>
                      <w:i/>
                      <w:sz w:val="20"/>
                      <w:szCs w:val="20"/>
                      <w:lang w:val="en-US"/>
                    </w:rPr>
                    <w:t>Zhurnal</w:t>
                  </w:r>
                  <w:proofErr w:type="spellEnd"/>
                  <w:r w:rsidRPr="00E7702C">
                    <w:rPr>
                      <w:rFonts w:ascii="Times New Roman" w:hAnsi="Times New Roman"/>
                      <w:i/>
                      <w:sz w:val="20"/>
                      <w:szCs w:val="20"/>
                      <w:lang w:val="en-US"/>
                    </w:rPr>
                    <w:t xml:space="preserve"> </w:t>
                  </w:r>
                  <w:proofErr w:type="spellStart"/>
                  <w:r w:rsidRPr="00E7702C">
                    <w:rPr>
                      <w:rFonts w:ascii="Times New Roman" w:hAnsi="Times New Roman"/>
                      <w:i/>
                      <w:sz w:val="20"/>
                      <w:szCs w:val="20"/>
                      <w:lang w:val="en-US"/>
                    </w:rPr>
                    <w:t>novoj</w:t>
                  </w:r>
                  <w:proofErr w:type="spellEnd"/>
                  <w:r w:rsidRPr="00E7702C">
                    <w:rPr>
                      <w:rFonts w:ascii="Times New Roman" w:hAnsi="Times New Roman"/>
                      <w:i/>
                      <w:sz w:val="20"/>
                      <w:szCs w:val="20"/>
                      <w:lang w:val="en-US"/>
                    </w:rPr>
                    <w:t xml:space="preserve"> </w:t>
                  </w:r>
                  <w:proofErr w:type="spellStart"/>
                  <w:r w:rsidRPr="00E7702C">
                    <w:rPr>
                      <w:rFonts w:ascii="Times New Roman" w:hAnsi="Times New Roman"/>
                      <w:i/>
                      <w:sz w:val="20"/>
                      <w:szCs w:val="20"/>
                      <w:lang w:val="en-US"/>
                    </w:rPr>
                    <w:t>jekonomicheskoj</w:t>
                  </w:r>
                  <w:proofErr w:type="spellEnd"/>
                  <w:r w:rsidRPr="00E7702C">
                    <w:rPr>
                      <w:rFonts w:ascii="Times New Roman" w:hAnsi="Times New Roman"/>
                      <w:i/>
                      <w:sz w:val="20"/>
                      <w:szCs w:val="20"/>
                      <w:lang w:val="en-US"/>
                    </w:rPr>
                    <w:t xml:space="preserve"> </w:t>
                  </w:r>
                  <w:proofErr w:type="spellStart"/>
                  <w:r w:rsidRPr="00E7702C">
                    <w:rPr>
                      <w:rFonts w:ascii="Times New Roman" w:hAnsi="Times New Roman"/>
                      <w:i/>
                      <w:sz w:val="20"/>
                      <w:szCs w:val="20"/>
                      <w:lang w:val="en-US"/>
                    </w:rPr>
                    <w:t>associacii</w:t>
                  </w:r>
                  <w:proofErr w:type="spellEnd"/>
                  <w:r w:rsidRPr="00E7702C">
                    <w:rPr>
                      <w:rFonts w:ascii="Times New Roman" w:hAnsi="Times New Roman"/>
                      <w:i/>
                      <w:sz w:val="20"/>
                      <w:szCs w:val="20"/>
                      <w:lang w:val="en-US"/>
                    </w:rPr>
                    <w:t>,</w:t>
                  </w:r>
                  <w:r w:rsidRPr="00E7702C">
                    <w:rPr>
                      <w:rFonts w:ascii="Times New Roman" w:hAnsi="Times New Roman"/>
                      <w:sz w:val="20"/>
                      <w:szCs w:val="20"/>
                      <w:lang w:val="en-US"/>
                    </w:rPr>
                    <w:t xml:space="preserve"> 2012, vol. 2 (14), pp. 10–26 </w:t>
                  </w:r>
                  <w:hyperlink r:id="rId17" w:history="1">
                    <w:r w:rsidRPr="00E7702C">
                      <w:rPr>
                        <w:rStyle w:val="afa"/>
                        <w:rFonts w:ascii="Times New Roman" w:hAnsi="Times New Roman"/>
                        <w:color w:val="auto"/>
                        <w:sz w:val="20"/>
                        <w:szCs w:val="20"/>
                        <w:u w:val="none"/>
                        <w:lang w:val="en-US"/>
                      </w:rPr>
                      <w:t>(in</w:t>
                    </w:r>
                  </w:hyperlink>
                  <w:r w:rsidRPr="00E7702C">
                    <w:rPr>
                      <w:rStyle w:val="afa"/>
                      <w:rFonts w:ascii="Times New Roman" w:hAnsi="Times New Roman"/>
                      <w:color w:val="auto"/>
                      <w:sz w:val="20"/>
                      <w:szCs w:val="20"/>
                      <w:u w:val="none"/>
                      <w:lang w:val="en-US"/>
                    </w:rPr>
                    <w:t xml:space="preserve"> Russ.).</w:t>
                  </w:r>
                </w:p>
                <w:p w:rsidR="004A1B1C" w:rsidRPr="00E7702C" w:rsidRDefault="004A1B1C" w:rsidP="00F3238A">
                  <w:pPr>
                    <w:pStyle w:val="afff8"/>
                    <w:numPr>
                      <w:ilvl w:val="0"/>
                      <w:numId w:val="20"/>
                    </w:numPr>
                    <w:tabs>
                      <w:tab w:val="left" w:pos="993"/>
                    </w:tabs>
                    <w:spacing w:after="0" w:line="240" w:lineRule="auto"/>
                    <w:rPr>
                      <w:rFonts w:ascii="Times New Roman" w:hAnsi="Times New Roman"/>
                      <w:sz w:val="20"/>
                      <w:szCs w:val="20"/>
                      <w:lang w:val="en-US"/>
                    </w:rPr>
                  </w:pPr>
                  <w:proofErr w:type="spellStart"/>
                  <w:r w:rsidRPr="00E7702C">
                    <w:rPr>
                      <w:rFonts w:ascii="Times New Roman" w:hAnsi="Times New Roman"/>
                      <w:sz w:val="20"/>
                      <w:szCs w:val="20"/>
                      <w:lang w:val="en-US"/>
                    </w:rPr>
                    <w:t>Farhauer</w:t>
                  </w:r>
                  <w:proofErr w:type="spellEnd"/>
                  <w:r w:rsidRPr="00E7702C">
                    <w:rPr>
                      <w:rFonts w:ascii="Times New Roman" w:hAnsi="Times New Roman"/>
                      <w:sz w:val="20"/>
                      <w:szCs w:val="20"/>
                      <w:lang w:val="en-US"/>
                    </w:rPr>
                    <w:t xml:space="preserve"> </w:t>
                  </w:r>
                  <w:r w:rsidRPr="00E7702C">
                    <w:rPr>
                      <w:rFonts w:ascii="Times New Roman" w:hAnsi="Times New Roman"/>
                      <w:sz w:val="20"/>
                      <w:szCs w:val="20"/>
                    </w:rPr>
                    <w:t>О</w:t>
                  </w:r>
                  <w:r w:rsidRPr="00E7702C">
                    <w:rPr>
                      <w:rFonts w:ascii="Times New Roman" w:hAnsi="Times New Roman"/>
                      <w:sz w:val="20"/>
                      <w:szCs w:val="20"/>
                      <w:lang w:val="en-US"/>
                    </w:rPr>
                    <w:t xml:space="preserve">., </w:t>
                  </w:r>
                  <w:proofErr w:type="spellStart"/>
                  <w:r w:rsidRPr="00E7702C">
                    <w:rPr>
                      <w:rFonts w:ascii="Times New Roman" w:hAnsi="Times New Roman"/>
                      <w:sz w:val="20"/>
                      <w:szCs w:val="20"/>
                      <w:lang w:val="en-US"/>
                    </w:rPr>
                    <w:t>Kröll</w:t>
                  </w:r>
                  <w:proofErr w:type="spellEnd"/>
                  <w:r w:rsidRPr="00E7702C">
                    <w:rPr>
                      <w:rFonts w:ascii="Times New Roman" w:hAnsi="Times New Roman"/>
                      <w:sz w:val="20"/>
                      <w:szCs w:val="20"/>
                      <w:lang w:val="en-US"/>
                    </w:rPr>
                    <w:t xml:space="preserve"> </w:t>
                  </w:r>
                  <w:r w:rsidRPr="00E7702C">
                    <w:rPr>
                      <w:rFonts w:ascii="Times New Roman" w:hAnsi="Times New Roman"/>
                      <w:sz w:val="20"/>
                      <w:szCs w:val="20"/>
                    </w:rPr>
                    <w:t>А</w:t>
                  </w:r>
                  <w:r w:rsidRPr="00E7702C">
                    <w:rPr>
                      <w:rFonts w:ascii="Times New Roman" w:hAnsi="Times New Roman"/>
                      <w:sz w:val="20"/>
                      <w:szCs w:val="20"/>
                      <w:lang w:val="en-US"/>
                    </w:rPr>
                    <w:t xml:space="preserve">. Diversified </w:t>
                  </w:r>
                  <w:proofErr w:type="spellStart"/>
                  <w:r w:rsidRPr="00E7702C">
                    <w:rPr>
                      <w:rFonts w:ascii="Times New Roman" w:hAnsi="Times New Roman"/>
                      <w:sz w:val="20"/>
                      <w:szCs w:val="20"/>
                      <w:lang w:val="en-US"/>
                    </w:rPr>
                    <w:t>Specialisation</w:t>
                  </w:r>
                  <w:proofErr w:type="spellEnd"/>
                  <w:r w:rsidRPr="00E7702C">
                    <w:rPr>
                      <w:rFonts w:ascii="Times New Roman" w:hAnsi="Times New Roman"/>
                      <w:sz w:val="20"/>
                      <w:szCs w:val="20"/>
                      <w:lang w:val="en-US"/>
                    </w:rPr>
                    <w:t xml:space="preserve"> – Going One Step Beyond Regional Economics’ </w:t>
                  </w:r>
                  <w:proofErr w:type="spellStart"/>
                  <w:r w:rsidRPr="00E7702C">
                    <w:rPr>
                      <w:rFonts w:ascii="Times New Roman" w:hAnsi="Times New Roman"/>
                      <w:sz w:val="20"/>
                      <w:szCs w:val="20"/>
                      <w:lang w:val="en-US"/>
                    </w:rPr>
                    <w:t>Sp</w:t>
                  </w:r>
                  <w:r w:rsidRPr="00E7702C">
                    <w:rPr>
                      <w:rFonts w:ascii="Times New Roman" w:hAnsi="Times New Roman"/>
                      <w:sz w:val="20"/>
                      <w:szCs w:val="20"/>
                      <w:lang w:val="en-US"/>
                    </w:rPr>
                    <w:t>e</w:t>
                  </w:r>
                  <w:r w:rsidRPr="00E7702C">
                    <w:rPr>
                      <w:rFonts w:ascii="Times New Roman" w:hAnsi="Times New Roman"/>
                      <w:sz w:val="20"/>
                      <w:szCs w:val="20"/>
                      <w:lang w:val="en-US"/>
                    </w:rPr>
                    <w:t>cialisation</w:t>
                  </w:r>
                  <w:proofErr w:type="spellEnd"/>
                  <w:r w:rsidRPr="00E7702C">
                    <w:rPr>
                      <w:rFonts w:ascii="Times New Roman" w:hAnsi="Times New Roman"/>
                      <w:sz w:val="20"/>
                      <w:szCs w:val="20"/>
                      <w:lang w:val="en-US"/>
                    </w:rPr>
                    <w:t xml:space="preserve">-Diversification Concept. </w:t>
                  </w:r>
                  <w:proofErr w:type="spellStart"/>
                  <w:r w:rsidRPr="00E7702C">
                    <w:rPr>
                      <w:rFonts w:ascii="Times New Roman" w:hAnsi="Times New Roman"/>
                      <w:i/>
                      <w:sz w:val="20"/>
                      <w:szCs w:val="20"/>
                      <w:lang w:val="en-US"/>
                    </w:rPr>
                    <w:t>Jahrbuch</w:t>
                  </w:r>
                  <w:proofErr w:type="spellEnd"/>
                  <w:r w:rsidRPr="00E7702C">
                    <w:rPr>
                      <w:rFonts w:ascii="Times New Roman" w:hAnsi="Times New Roman"/>
                      <w:i/>
                      <w:sz w:val="20"/>
                      <w:szCs w:val="20"/>
                      <w:lang w:val="en-US"/>
                    </w:rPr>
                    <w:t xml:space="preserve"> </w:t>
                  </w:r>
                  <w:proofErr w:type="spellStart"/>
                  <w:r w:rsidRPr="00E7702C">
                    <w:rPr>
                      <w:rFonts w:ascii="Times New Roman" w:hAnsi="Times New Roman"/>
                      <w:i/>
                      <w:sz w:val="20"/>
                      <w:szCs w:val="20"/>
                      <w:lang w:val="en-US"/>
                    </w:rPr>
                    <w:t>für</w:t>
                  </w:r>
                  <w:proofErr w:type="spellEnd"/>
                  <w:r w:rsidRPr="00E7702C">
                    <w:rPr>
                      <w:rFonts w:ascii="Times New Roman" w:hAnsi="Times New Roman"/>
                      <w:i/>
                      <w:sz w:val="20"/>
                      <w:szCs w:val="20"/>
                      <w:lang w:val="en-US"/>
                    </w:rPr>
                    <w:t xml:space="preserve"> </w:t>
                  </w:r>
                  <w:proofErr w:type="spellStart"/>
                  <w:r w:rsidRPr="00E7702C">
                    <w:rPr>
                      <w:rFonts w:ascii="Times New Roman" w:hAnsi="Times New Roman"/>
                      <w:i/>
                      <w:sz w:val="20"/>
                      <w:szCs w:val="20"/>
                      <w:lang w:val="en-US"/>
                    </w:rPr>
                    <w:t>regionalwissenschaft</w:t>
                  </w:r>
                  <w:proofErr w:type="spellEnd"/>
                  <w:r w:rsidRPr="00E7702C">
                    <w:rPr>
                      <w:rFonts w:ascii="Times New Roman" w:hAnsi="Times New Roman"/>
                      <w:sz w:val="20"/>
                      <w:szCs w:val="20"/>
                      <w:lang w:val="en-US"/>
                    </w:rPr>
                    <w:t>, 2012, vol. 32, no. 1, pp. 63–84. DOI: 10.1007/s10037-011-0063-9.</w:t>
                  </w:r>
                </w:p>
                <w:p w:rsidR="004A1B1C" w:rsidRPr="00E7702C" w:rsidRDefault="004A1B1C" w:rsidP="00F3238A">
                  <w:pPr>
                    <w:pStyle w:val="afff8"/>
                    <w:numPr>
                      <w:ilvl w:val="0"/>
                      <w:numId w:val="20"/>
                    </w:numPr>
                    <w:tabs>
                      <w:tab w:val="left" w:pos="993"/>
                    </w:tabs>
                    <w:spacing w:after="0" w:line="240" w:lineRule="auto"/>
                    <w:rPr>
                      <w:rFonts w:ascii="Times New Roman" w:hAnsi="Times New Roman"/>
                      <w:sz w:val="20"/>
                      <w:szCs w:val="20"/>
                      <w:lang w:val="en-US"/>
                    </w:rPr>
                  </w:pPr>
                  <w:proofErr w:type="spellStart"/>
                  <w:r w:rsidRPr="00E7702C">
                    <w:rPr>
                      <w:rFonts w:ascii="Times New Roman" w:hAnsi="Times New Roman"/>
                      <w:sz w:val="20"/>
                      <w:szCs w:val="20"/>
                      <w:lang w:val="en-US"/>
                    </w:rPr>
                    <w:t>Boschma</w:t>
                  </w:r>
                  <w:proofErr w:type="spellEnd"/>
                  <w:r w:rsidRPr="00E7702C">
                    <w:rPr>
                      <w:rFonts w:ascii="Times New Roman" w:hAnsi="Times New Roman"/>
                      <w:sz w:val="20"/>
                      <w:szCs w:val="20"/>
                      <w:lang w:val="en-US"/>
                    </w:rPr>
                    <w:t xml:space="preserve"> R. </w:t>
                  </w:r>
                  <w:proofErr w:type="spellStart"/>
                  <w:r w:rsidRPr="00E7702C">
                    <w:rPr>
                      <w:rFonts w:ascii="Times New Roman" w:hAnsi="Times New Roman"/>
                      <w:sz w:val="20"/>
                      <w:szCs w:val="20"/>
                      <w:lang w:val="en-US"/>
                    </w:rPr>
                    <w:t>Frenken</w:t>
                  </w:r>
                  <w:proofErr w:type="spellEnd"/>
                  <w:r w:rsidRPr="00E7702C">
                    <w:rPr>
                      <w:rFonts w:ascii="Times New Roman" w:hAnsi="Times New Roman"/>
                      <w:sz w:val="20"/>
                      <w:szCs w:val="20"/>
                      <w:lang w:val="en-US"/>
                    </w:rPr>
                    <w:t xml:space="preserve"> K., Cooke P., </w:t>
                  </w:r>
                  <w:proofErr w:type="spellStart"/>
                  <w:r w:rsidRPr="00E7702C">
                    <w:rPr>
                      <w:rFonts w:ascii="Times New Roman" w:hAnsi="Times New Roman"/>
                      <w:sz w:val="20"/>
                      <w:szCs w:val="20"/>
                      <w:lang w:val="en-US"/>
                    </w:rPr>
                    <w:t>Asheim</w:t>
                  </w:r>
                  <w:proofErr w:type="spellEnd"/>
                  <w:r w:rsidRPr="00E7702C">
                    <w:rPr>
                      <w:rFonts w:ascii="Times New Roman" w:hAnsi="Times New Roman"/>
                      <w:sz w:val="20"/>
                      <w:szCs w:val="20"/>
                      <w:lang w:val="en-US"/>
                    </w:rPr>
                    <w:t xml:space="preserve"> B., Martin R., Schwartz D., </w:t>
                  </w:r>
                  <w:proofErr w:type="spellStart"/>
                  <w:r w:rsidRPr="00E7702C">
                    <w:rPr>
                      <w:rFonts w:ascii="Times New Roman" w:hAnsi="Times New Roman"/>
                      <w:sz w:val="20"/>
                      <w:szCs w:val="20"/>
                      <w:lang w:val="en-US"/>
                    </w:rPr>
                    <w:t>Todtling</w:t>
                  </w:r>
                  <w:proofErr w:type="spellEnd"/>
                  <w:r w:rsidRPr="00E7702C">
                    <w:rPr>
                      <w:rFonts w:ascii="Times New Roman" w:hAnsi="Times New Roman"/>
                      <w:sz w:val="20"/>
                      <w:szCs w:val="20"/>
                      <w:lang w:val="en-US"/>
                    </w:rPr>
                    <w:t xml:space="preserve"> F. </w:t>
                  </w:r>
                  <w:r w:rsidRPr="00E7702C">
                    <w:rPr>
                      <w:rFonts w:ascii="Times New Roman" w:hAnsi="Times New Roman"/>
                      <w:i/>
                      <w:sz w:val="20"/>
                      <w:szCs w:val="20"/>
                      <w:lang w:val="en-US"/>
                    </w:rPr>
                    <w:t>Technological rela</w:t>
                  </w:r>
                  <w:r w:rsidRPr="00E7702C">
                    <w:rPr>
                      <w:rFonts w:ascii="Times New Roman" w:hAnsi="Times New Roman"/>
                      <w:i/>
                      <w:sz w:val="20"/>
                      <w:szCs w:val="20"/>
                      <w:lang w:val="en-US"/>
                    </w:rPr>
                    <w:t>t</w:t>
                  </w:r>
                  <w:r w:rsidRPr="00E7702C">
                    <w:rPr>
                      <w:rFonts w:ascii="Times New Roman" w:hAnsi="Times New Roman"/>
                      <w:i/>
                      <w:sz w:val="20"/>
                      <w:szCs w:val="20"/>
                      <w:lang w:val="en-US"/>
                    </w:rPr>
                    <w:t>edness, related variety and economic geography</w:t>
                  </w:r>
                  <w:r w:rsidRPr="00E7702C">
                    <w:rPr>
                      <w:rFonts w:ascii="Times New Roman" w:hAnsi="Times New Roman"/>
                      <w:sz w:val="20"/>
                      <w:szCs w:val="20"/>
                      <w:lang w:val="en-US"/>
                    </w:rPr>
                    <w:t>. The Handbook of Regional Innovation and Growth. Chelte</w:t>
                  </w:r>
                  <w:r w:rsidRPr="00E7702C">
                    <w:rPr>
                      <w:rFonts w:ascii="Times New Roman" w:hAnsi="Times New Roman"/>
                      <w:sz w:val="20"/>
                      <w:szCs w:val="20"/>
                      <w:lang w:val="en-US"/>
                    </w:rPr>
                    <w:t>n</w:t>
                  </w:r>
                  <w:r w:rsidRPr="00E7702C">
                    <w:rPr>
                      <w:rFonts w:ascii="Times New Roman" w:hAnsi="Times New Roman"/>
                      <w:sz w:val="20"/>
                      <w:szCs w:val="20"/>
                      <w:lang w:val="en-US"/>
                    </w:rPr>
                    <w:t>ham, Edward Elgar Publishing</w:t>
                  </w:r>
                  <w:proofErr w:type="gramStart"/>
                  <w:r w:rsidRPr="00E7702C">
                    <w:rPr>
                      <w:rFonts w:ascii="Times New Roman" w:hAnsi="Times New Roman"/>
                      <w:sz w:val="20"/>
                      <w:szCs w:val="20"/>
                      <w:lang w:val="en-US"/>
                    </w:rPr>
                    <w:t>,  2011</w:t>
                  </w:r>
                  <w:proofErr w:type="gramEnd"/>
                  <w:r w:rsidRPr="00E7702C">
                    <w:rPr>
                      <w:rFonts w:ascii="Times New Roman" w:hAnsi="Times New Roman"/>
                      <w:sz w:val="20"/>
                      <w:szCs w:val="20"/>
                      <w:lang w:val="en-US"/>
                    </w:rPr>
                    <w:t>, pp. 187–197.</w:t>
                  </w:r>
                </w:p>
                <w:p w:rsidR="004A1B1C" w:rsidRPr="00E7702C" w:rsidRDefault="004A1B1C" w:rsidP="00F3238A">
                  <w:pPr>
                    <w:pStyle w:val="afff8"/>
                    <w:numPr>
                      <w:ilvl w:val="0"/>
                      <w:numId w:val="20"/>
                    </w:numPr>
                    <w:tabs>
                      <w:tab w:val="left" w:pos="993"/>
                    </w:tabs>
                    <w:spacing w:after="0" w:line="240" w:lineRule="auto"/>
                    <w:rPr>
                      <w:rFonts w:ascii="Times New Roman" w:hAnsi="Times New Roman"/>
                      <w:sz w:val="20"/>
                      <w:szCs w:val="20"/>
                      <w:lang w:val="en-US"/>
                    </w:rPr>
                  </w:pPr>
                  <w:proofErr w:type="spellStart"/>
                  <w:r w:rsidRPr="00E7702C">
                    <w:rPr>
                      <w:rFonts w:ascii="Times New Roman" w:hAnsi="Times New Roman"/>
                      <w:sz w:val="20"/>
                      <w:szCs w:val="20"/>
                      <w:lang w:val="en-US"/>
                    </w:rPr>
                    <w:t>Frenken</w:t>
                  </w:r>
                  <w:proofErr w:type="spellEnd"/>
                  <w:r w:rsidRPr="00E7702C">
                    <w:rPr>
                      <w:rFonts w:ascii="Times New Roman" w:hAnsi="Times New Roman"/>
                      <w:sz w:val="20"/>
                      <w:szCs w:val="20"/>
                      <w:lang w:val="en-US"/>
                    </w:rPr>
                    <w:t xml:space="preserve"> K., </w:t>
                  </w:r>
                  <w:proofErr w:type="spellStart"/>
                  <w:r w:rsidRPr="00E7702C">
                    <w:rPr>
                      <w:rFonts w:ascii="Times New Roman" w:hAnsi="Times New Roman"/>
                      <w:sz w:val="20"/>
                      <w:szCs w:val="20"/>
                      <w:lang w:val="en-US"/>
                    </w:rPr>
                    <w:t>Oort</w:t>
                  </w:r>
                  <w:proofErr w:type="spellEnd"/>
                  <w:r w:rsidRPr="00E7702C">
                    <w:rPr>
                      <w:rFonts w:ascii="Times New Roman" w:hAnsi="Times New Roman"/>
                      <w:sz w:val="20"/>
                      <w:szCs w:val="20"/>
                      <w:lang w:val="en-US"/>
                    </w:rPr>
                    <w:t xml:space="preserve"> </w:t>
                  </w:r>
                  <w:proofErr w:type="spellStart"/>
                  <w:r w:rsidRPr="00E7702C">
                    <w:rPr>
                      <w:rFonts w:ascii="Times New Roman" w:hAnsi="Times New Roman"/>
                      <w:sz w:val="20"/>
                      <w:szCs w:val="20"/>
                      <w:lang w:val="en-US"/>
                    </w:rPr>
                    <w:t>F.V.</w:t>
                  </w:r>
                  <w:proofErr w:type="spellEnd"/>
                  <w:r w:rsidRPr="00E7702C">
                    <w:rPr>
                      <w:rFonts w:ascii="Times New Roman" w:hAnsi="Times New Roman"/>
                      <w:sz w:val="20"/>
                      <w:szCs w:val="20"/>
                      <w:lang w:val="en-US"/>
                    </w:rPr>
                    <w:t xml:space="preserve">, </w:t>
                  </w:r>
                  <w:proofErr w:type="spellStart"/>
                  <w:r w:rsidRPr="00E7702C">
                    <w:rPr>
                      <w:rFonts w:ascii="Times New Roman" w:hAnsi="Times New Roman"/>
                      <w:sz w:val="20"/>
                      <w:szCs w:val="20"/>
                      <w:lang w:val="en-US"/>
                    </w:rPr>
                    <w:t>Verburg</w:t>
                  </w:r>
                  <w:proofErr w:type="spellEnd"/>
                  <w:r w:rsidRPr="00E7702C">
                    <w:rPr>
                      <w:rFonts w:ascii="Times New Roman" w:hAnsi="Times New Roman"/>
                      <w:sz w:val="20"/>
                      <w:szCs w:val="20"/>
                      <w:lang w:val="en-US"/>
                    </w:rPr>
                    <w:t xml:space="preserve"> T. Related variety, unrelated variety and regional economic growth. </w:t>
                  </w:r>
                  <w:r w:rsidRPr="00E7702C">
                    <w:rPr>
                      <w:rFonts w:ascii="Times New Roman" w:hAnsi="Times New Roman"/>
                      <w:i/>
                      <w:sz w:val="20"/>
                      <w:szCs w:val="20"/>
                      <w:lang w:val="en-US"/>
                    </w:rPr>
                    <w:t>R</w:t>
                  </w:r>
                  <w:r w:rsidRPr="00E7702C">
                    <w:rPr>
                      <w:rFonts w:ascii="Times New Roman" w:hAnsi="Times New Roman"/>
                      <w:i/>
                      <w:sz w:val="20"/>
                      <w:szCs w:val="20"/>
                      <w:lang w:val="en-US"/>
                    </w:rPr>
                    <w:t>e</w:t>
                  </w:r>
                  <w:r w:rsidRPr="00E7702C">
                    <w:rPr>
                      <w:rFonts w:ascii="Times New Roman" w:hAnsi="Times New Roman"/>
                      <w:i/>
                      <w:sz w:val="20"/>
                      <w:szCs w:val="20"/>
                      <w:lang w:val="en-US"/>
                    </w:rPr>
                    <w:t>gional Studies</w:t>
                  </w:r>
                  <w:r w:rsidRPr="00E7702C">
                    <w:rPr>
                      <w:rFonts w:ascii="Times New Roman" w:hAnsi="Times New Roman"/>
                      <w:sz w:val="20"/>
                      <w:szCs w:val="20"/>
                      <w:lang w:val="en-US"/>
                    </w:rPr>
                    <w:t xml:space="preserve">, 2007, no. 41 (5), pp. 685–697. </w:t>
                  </w:r>
                </w:p>
                <w:p w:rsidR="004A1B1C" w:rsidRPr="00E7702C" w:rsidRDefault="004A1B1C" w:rsidP="00F3238A">
                  <w:pPr>
                    <w:pStyle w:val="afff8"/>
                    <w:numPr>
                      <w:ilvl w:val="0"/>
                      <w:numId w:val="20"/>
                    </w:numPr>
                    <w:tabs>
                      <w:tab w:val="left" w:pos="993"/>
                    </w:tabs>
                    <w:spacing w:after="0" w:line="240" w:lineRule="auto"/>
                    <w:rPr>
                      <w:rFonts w:ascii="Times New Roman" w:hAnsi="Times New Roman"/>
                      <w:sz w:val="20"/>
                      <w:szCs w:val="20"/>
                      <w:lang w:val="en-US"/>
                    </w:rPr>
                  </w:pPr>
                  <w:proofErr w:type="spellStart"/>
                  <w:r w:rsidRPr="00E7702C">
                    <w:rPr>
                      <w:rFonts w:ascii="Times New Roman" w:hAnsi="Times New Roman"/>
                      <w:sz w:val="20"/>
                      <w:szCs w:val="20"/>
                      <w:lang w:val="en-US"/>
                    </w:rPr>
                    <w:t>Maslihina</w:t>
                  </w:r>
                  <w:proofErr w:type="spellEnd"/>
                  <w:r w:rsidRPr="00E7702C">
                    <w:rPr>
                      <w:rFonts w:ascii="Times New Roman" w:hAnsi="Times New Roman"/>
                      <w:sz w:val="20"/>
                      <w:szCs w:val="20"/>
                      <w:lang w:val="en-US"/>
                    </w:rPr>
                    <w:t xml:space="preserve"> </w:t>
                  </w:r>
                  <w:proofErr w:type="spellStart"/>
                  <w:r w:rsidRPr="00E7702C">
                    <w:rPr>
                      <w:rFonts w:ascii="Times New Roman" w:hAnsi="Times New Roman"/>
                      <w:sz w:val="20"/>
                      <w:szCs w:val="20"/>
                      <w:lang w:val="en-US"/>
                    </w:rPr>
                    <w:t>V.U.</w:t>
                  </w:r>
                  <w:proofErr w:type="spellEnd"/>
                  <w:r w:rsidRPr="00E7702C">
                    <w:rPr>
                      <w:rFonts w:ascii="Times New Roman" w:hAnsi="Times New Roman"/>
                      <w:sz w:val="20"/>
                      <w:szCs w:val="20"/>
                      <w:lang w:val="en-US"/>
                    </w:rPr>
                    <w:t xml:space="preserve"> </w:t>
                  </w:r>
                  <w:proofErr w:type="spellStart"/>
                  <w:r w:rsidRPr="00E7702C">
                    <w:rPr>
                      <w:rFonts w:ascii="Times New Roman" w:hAnsi="Times New Roman"/>
                      <w:i/>
                      <w:sz w:val="20"/>
                      <w:szCs w:val="20"/>
                      <w:lang w:val="en-US"/>
                    </w:rPr>
                    <w:t>Dinamika</w:t>
                  </w:r>
                  <w:proofErr w:type="spellEnd"/>
                  <w:r w:rsidRPr="00E7702C">
                    <w:rPr>
                      <w:rFonts w:ascii="Times New Roman" w:hAnsi="Times New Roman"/>
                      <w:i/>
                      <w:sz w:val="20"/>
                      <w:szCs w:val="20"/>
                      <w:lang w:val="en-US"/>
                    </w:rPr>
                    <w:t xml:space="preserve"> </w:t>
                  </w:r>
                  <w:proofErr w:type="spellStart"/>
                  <w:r w:rsidRPr="00E7702C">
                    <w:rPr>
                      <w:rFonts w:ascii="Times New Roman" w:hAnsi="Times New Roman"/>
                      <w:i/>
                      <w:sz w:val="20"/>
                      <w:szCs w:val="20"/>
                      <w:lang w:val="en-US"/>
                    </w:rPr>
                    <w:t>prostranstvennogo</w:t>
                  </w:r>
                  <w:proofErr w:type="spellEnd"/>
                  <w:r w:rsidRPr="00E7702C">
                    <w:rPr>
                      <w:rFonts w:ascii="Times New Roman" w:hAnsi="Times New Roman"/>
                      <w:i/>
                      <w:sz w:val="20"/>
                      <w:szCs w:val="20"/>
                      <w:lang w:val="en-US"/>
                    </w:rPr>
                    <w:t xml:space="preserve"> </w:t>
                  </w:r>
                  <w:proofErr w:type="spellStart"/>
                  <w:r w:rsidRPr="00E7702C">
                    <w:rPr>
                      <w:rFonts w:ascii="Times New Roman" w:hAnsi="Times New Roman"/>
                      <w:i/>
                      <w:sz w:val="20"/>
                      <w:szCs w:val="20"/>
                      <w:lang w:val="en-US"/>
                    </w:rPr>
                    <w:t>neravenstva</w:t>
                  </w:r>
                  <w:proofErr w:type="spellEnd"/>
                  <w:r w:rsidRPr="00E7702C">
                    <w:rPr>
                      <w:rFonts w:ascii="Times New Roman" w:hAnsi="Times New Roman"/>
                      <w:i/>
                      <w:sz w:val="20"/>
                      <w:szCs w:val="20"/>
                      <w:lang w:val="en-US"/>
                    </w:rPr>
                    <w:t xml:space="preserve"> v </w:t>
                  </w:r>
                  <w:proofErr w:type="spellStart"/>
                  <w:r w:rsidRPr="00E7702C">
                    <w:rPr>
                      <w:rFonts w:ascii="Times New Roman" w:hAnsi="Times New Roman"/>
                      <w:i/>
                      <w:sz w:val="20"/>
                      <w:szCs w:val="20"/>
                      <w:lang w:val="en-US"/>
                    </w:rPr>
                    <w:t>uslovijah</w:t>
                  </w:r>
                  <w:proofErr w:type="spellEnd"/>
                  <w:r w:rsidRPr="00E7702C">
                    <w:rPr>
                      <w:rFonts w:ascii="Times New Roman" w:hAnsi="Times New Roman"/>
                      <w:i/>
                      <w:sz w:val="20"/>
                      <w:szCs w:val="20"/>
                      <w:lang w:val="en-US"/>
                    </w:rPr>
                    <w:t xml:space="preserve"> </w:t>
                  </w:r>
                  <w:proofErr w:type="spellStart"/>
                  <w:r w:rsidRPr="00E7702C">
                    <w:rPr>
                      <w:rFonts w:ascii="Times New Roman" w:hAnsi="Times New Roman"/>
                      <w:i/>
                      <w:sz w:val="20"/>
                      <w:szCs w:val="20"/>
                      <w:lang w:val="en-US"/>
                    </w:rPr>
                    <w:t>usilenija</w:t>
                  </w:r>
                  <w:proofErr w:type="spellEnd"/>
                  <w:r w:rsidRPr="00E7702C">
                    <w:rPr>
                      <w:rFonts w:ascii="Times New Roman" w:hAnsi="Times New Roman"/>
                      <w:i/>
                      <w:sz w:val="20"/>
                      <w:szCs w:val="20"/>
                      <w:lang w:val="en-US"/>
                    </w:rPr>
                    <w:t xml:space="preserve"> </w:t>
                  </w:r>
                  <w:proofErr w:type="spellStart"/>
                  <w:r w:rsidRPr="00E7702C">
                    <w:rPr>
                      <w:rFonts w:ascii="Times New Roman" w:hAnsi="Times New Roman"/>
                      <w:i/>
                      <w:sz w:val="20"/>
                      <w:szCs w:val="20"/>
                      <w:lang w:val="en-US"/>
                    </w:rPr>
                    <w:t>aglomeracionnyh</w:t>
                  </w:r>
                  <w:proofErr w:type="spellEnd"/>
                  <w:r w:rsidRPr="00E7702C">
                    <w:rPr>
                      <w:rFonts w:ascii="Times New Roman" w:hAnsi="Times New Roman"/>
                      <w:i/>
                      <w:sz w:val="20"/>
                      <w:szCs w:val="20"/>
                      <w:lang w:val="en-US"/>
                    </w:rPr>
                    <w:t xml:space="preserve"> </w:t>
                  </w:r>
                  <w:proofErr w:type="spellStart"/>
                  <w:r w:rsidRPr="00E7702C">
                    <w:rPr>
                      <w:rFonts w:ascii="Times New Roman" w:hAnsi="Times New Roman"/>
                      <w:i/>
                      <w:sz w:val="20"/>
                      <w:szCs w:val="20"/>
                      <w:lang w:val="en-US"/>
                    </w:rPr>
                    <w:t>processov</w:t>
                  </w:r>
                  <w:proofErr w:type="spellEnd"/>
                  <w:r w:rsidRPr="00E7702C">
                    <w:rPr>
                      <w:rFonts w:ascii="Times New Roman" w:hAnsi="Times New Roman"/>
                      <w:sz w:val="20"/>
                      <w:szCs w:val="20"/>
                      <w:lang w:val="en-US"/>
                    </w:rPr>
                    <w:t xml:space="preserve"> [The dynamics of spatial inequality under conditions of increasing agglomeration processes]. (in Russ.) Available at: </w:t>
                  </w:r>
                  <w:hyperlink r:id="rId18" w:history="1">
                    <w:r w:rsidRPr="00E7702C">
                      <w:rPr>
                        <w:rStyle w:val="afa"/>
                        <w:rFonts w:ascii="Times New Roman" w:hAnsi="Times New Roman"/>
                        <w:color w:val="auto"/>
                        <w:sz w:val="20"/>
                        <w:szCs w:val="20"/>
                        <w:u w:val="none"/>
                        <w:lang w:val="en-US"/>
                      </w:rPr>
                      <w:t>http://dom-hors.ru/rus/files/arhiv_zhurnala/pep/2016/10/economics/maslikhina.pdf</w:t>
                    </w:r>
                  </w:hyperlink>
                  <w:r w:rsidRPr="00E7702C">
                    <w:rPr>
                      <w:rFonts w:ascii="Times New Roman" w:hAnsi="Times New Roman"/>
                      <w:sz w:val="20"/>
                      <w:szCs w:val="20"/>
                      <w:lang w:val="en-US"/>
                    </w:rPr>
                    <w:t xml:space="preserve"> </w:t>
                  </w:r>
                </w:p>
                <w:p w:rsidR="004A1B1C" w:rsidRPr="00E7702C" w:rsidRDefault="004A1B1C" w:rsidP="00F3238A">
                  <w:pPr>
                    <w:pStyle w:val="afff8"/>
                    <w:numPr>
                      <w:ilvl w:val="0"/>
                      <w:numId w:val="20"/>
                    </w:numPr>
                    <w:tabs>
                      <w:tab w:val="left" w:pos="993"/>
                    </w:tabs>
                    <w:spacing w:after="0" w:line="240" w:lineRule="auto"/>
                    <w:rPr>
                      <w:rFonts w:ascii="Times New Roman" w:hAnsi="Times New Roman"/>
                      <w:sz w:val="20"/>
                      <w:szCs w:val="20"/>
                      <w:lang w:val="en-US"/>
                    </w:rPr>
                  </w:pPr>
                  <w:r w:rsidRPr="00E7702C">
                    <w:rPr>
                      <w:rFonts w:ascii="Times New Roman" w:hAnsi="Times New Roman"/>
                      <w:sz w:val="20"/>
                      <w:szCs w:val="20"/>
                      <w:lang w:val="en-US"/>
                    </w:rPr>
                    <w:t xml:space="preserve">Fu W., </w:t>
                  </w:r>
                  <w:proofErr w:type="spellStart"/>
                  <w:r w:rsidRPr="00E7702C">
                    <w:rPr>
                      <w:rFonts w:ascii="Times New Roman" w:hAnsi="Times New Roman"/>
                      <w:sz w:val="20"/>
                      <w:szCs w:val="20"/>
                      <w:lang w:val="en-US"/>
                    </w:rPr>
                    <w:t>Diez</w:t>
                  </w:r>
                  <w:proofErr w:type="spellEnd"/>
                  <w:r w:rsidRPr="00E7702C">
                    <w:rPr>
                      <w:rFonts w:ascii="Times New Roman" w:hAnsi="Times New Roman"/>
                      <w:sz w:val="20"/>
                      <w:szCs w:val="20"/>
                      <w:lang w:val="en-US"/>
                    </w:rPr>
                    <w:t xml:space="preserve"> </w:t>
                  </w:r>
                  <w:proofErr w:type="spellStart"/>
                  <w:r w:rsidRPr="00E7702C">
                    <w:rPr>
                      <w:rFonts w:ascii="Times New Roman" w:hAnsi="Times New Roman"/>
                      <w:sz w:val="20"/>
                      <w:szCs w:val="20"/>
                      <w:lang w:val="en-US"/>
                    </w:rPr>
                    <w:t>J.R.</w:t>
                  </w:r>
                  <w:proofErr w:type="spellEnd"/>
                  <w:r w:rsidRPr="00E7702C">
                    <w:rPr>
                      <w:rFonts w:ascii="Times New Roman" w:hAnsi="Times New Roman"/>
                      <w:sz w:val="20"/>
                      <w:szCs w:val="20"/>
                      <w:lang w:val="en-US"/>
                    </w:rPr>
                    <w:t xml:space="preserve"> Knowledge Spillover and Technological Upgrading. The Case of Guangdong Province, China. </w:t>
                  </w:r>
                  <w:r w:rsidRPr="00E7702C">
                    <w:rPr>
                      <w:rFonts w:ascii="Times New Roman" w:hAnsi="Times New Roman"/>
                      <w:i/>
                      <w:sz w:val="20"/>
                      <w:szCs w:val="20"/>
                      <w:lang w:val="en-US"/>
                    </w:rPr>
                    <w:t>Asian Journal of Technology Innovation</w:t>
                  </w:r>
                  <w:r w:rsidRPr="00E7702C">
                    <w:rPr>
                      <w:rFonts w:ascii="Times New Roman" w:hAnsi="Times New Roman"/>
                      <w:sz w:val="20"/>
                      <w:szCs w:val="20"/>
                      <w:lang w:val="en-US"/>
                    </w:rPr>
                    <w:t xml:space="preserve">, 2010, vol. 18, no. 2. </w:t>
                  </w:r>
                </w:p>
                <w:p w:rsidR="004A1B1C" w:rsidRPr="00E7702C" w:rsidRDefault="004A1B1C" w:rsidP="00F3238A">
                  <w:pPr>
                    <w:pStyle w:val="afff8"/>
                    <w:numPr>
                      <w:ilvl w:val="0"/>
                      <w:numId w:val="20"/>
                    </w:numPr>
                    <w:shd w:val="clear" w:color="auto" w:fill="FFFFFF"/>
                    <w:tabs>
                      <w:tab w:val="left" w:pos="993"/>
                    </w:tabs>
                    <w:spacing w:after="0" w:line="240" w:lineRule="auto"/>
                    <w:rPr>
                      <w:rFonts w:ascii="Times New Roman" w:hAnsi="Times New Roman"/>
                      <w:sz w:val="20"/>
                      <w:szCs w:val="20"/>
                      <w:lang w:val="en-US"/>
                    </w:rPr>
                  </w:pPr>
                  <w:proofErr w:type="spellStart"/>
                  <w:r w:rsidRPr="00E7702C">
                    <w:rPr>
                      <w:rFonts w:ascii="Times New Roman" w:eastAsia="Times New Roman" w:hAnsi="Times New Roman"/>
                      <w:sz w:val="20"/>
                      <w:szCs w:val="20"/>
                      <w:lang w:val="en-US" w:eastAsia="ru-RU"/>
                    </w:rPr>
                    <w:t>Baburin</w:t>
                  </w:r>
                  <w:proofErr w:type="spellEnd"/>
                  <w:r w:rsidRPr="00E7702C">
                    <w:rPr>
                      <w:rFonts w:ascii="Times New Roman" w:eastAsia="Times New Roman" w:hAnsi="Times New Roman"/>
                      <w:sz w:val="20"/>
                      <w:szCs w:val="20"/>
                      <w:lang w:val="en-US" w:eastAsia="ru-RU"/>
                    </w:rPr>
                    <w:t xml:space="preserve"> </w:t>
                  </w:r>
                  <w:proofErr w:type="spellStart"/>
                  <w:r w:rsidRPr="00E7702C">
                    <w:rPr>
                      <w:rFonts w:ascii="Times New Roman" w:eastAsia="Times New Roman" w:hAnsi="Times New Roman"/>
                      <w:sz w:val="20"/>
                      <w:szCs w:val="20"/>
                      <w:lang w:val="en-US" w:eastAsia="ru-RU"/>
                    </w:rPr>
                    <w:t>V.L.</w:t>
                  </w:r>
                  <w:proofErr w:type="spellEnd"/>
                  <w:r w:rsidRPr="00E7702C">
                    <w:rPr>
                      <w:rFonts w:ascii="Times New Roman" w:eastAsia="Times New Roman" w:hAnsi="Times New Roman"/>
                      <w:sz w:val="20"/>
                      <w:szCs w:val="20"/>
                      <w:lang w:val="en-US" w:eastAsia="ru-RU"/>
                    </w:rPr>
                    <w:t xml:space="preserve">, </w:t>
                  </w:r>
                  <w:proofErr w:type="spellStart"/>
                  <w:r w:rsidRPr="00E7702C">
                    <w:rPr>
                      <w:rFonts w:ascii="Times New Roman" w:eastAsia="Times New Roman" w:hAnsi="Times New Roman"/>
                      <w:sz w:val="20"/>
                      <w:szCs w:val="20"/>
                      <w:lang w:val="en-US" w:eastAsia="ru-RU"/>
                    </w:rPr>
                    <w:t>Rybkin</w:t>
                  </w:r>
                  <w:proofErr w:type="spellEnd"/>
                  <w:r w:rsidRPr="00E7702C">
                    <w:rPr>
                      <w:rFonts w:ascii="Times New Roman" w:eastAsia="Times New Roman" w:hAnsi="Times New Roman"/>
                      <w:sz w:val="20"/>
                      <w:szCs w:val="20"/>
                      <w:lang w:val="en-US" w:eastAsia="ru-RU"/>
                    </w:rPr>
                    <w:t xml:space="preserve"> </w:t>
                  </w:r>
                  <w:proofErr w:type="spellStart"/>
                  <w:r w:rsidRPr="00E7702C">
                    <w:rPr>
                      <w:rFonts w:ascii="Times New Roman" w:eastAsia="Times New Roman" w:hAnsi="Times New Roman"/>
                      <w:sz w:val="20"/>
                      <w:szCs w:val="20"/>
                      <w:lang w:val="en-US" w:eastAsia="ru-RU"/>
                    </w:rPr>
                    <w:t>A.V.</w:t>
                  </w:r>
                  <w:proofErr w:type="spellEnd"/>
                  <w:r w:rsidRPr="00E7702C">
                    <w:rPr>
                      <w:rFonts w:ascii="Times New Roman" w:eastAsia="Times New Roman" w:hAnsi="Times New Roman"/>
                      <w:sz w:val="20"/>
                      <w:szCs w:val="20"/>
                      <w:lang w:val="en-US" w:eastAsia="ru-RU"/>
                    </w:rPr>
                    <w:t xml:space="preserve"> </w:t>
                  </w:r>
                  <w:r w:rsidRPr="00E7702C">
                    <w:rPr>
                      <w:rFonts w:ascii="Times New Roman" w:eastAsia="Times New Roman" w:hAnsi="Times New Roman"/>
                      <w:bCs/>
                      <w:sz w:val="20"/>
                      <w:szCs w:val="20"/>
                      <w:lang w:val="en-US" w:eastAsia="ru-RU"/>
                    </w:rPr>
                    <w:t>Determination of the optimal boundaries and configuration of the Irkutsk u</w:t>
                  </w:r>
                  <w:r w:rsidRPr="00E7702C">
                    <w:rPr>
                      <w:rFonts w:ascii="Times New Roman" w:eastAsia="Times New Roman" w:hAnsi="Times New Roman"/>
                      <w:bCs/>
                      <w:sz w:val="20"/>
                      <w:szCs w:val="20"/>
                      <w:lang w:val="en-US" w:eastAsia="ru-RU"/>
                    </w:rPr>
                    <w:t>r</w:t>
                  </w:r>
                  <w:r w:rsidRPr="00E7702C">
                    <w:rPr>
                      <w:rFonts w:ascii="Times New Roman" w:eastAsia="Times New Roman" w:hAnsi="Times New Roman"/>
                      <w:bCs/>
                      <w:sz w:val="20"/>
                      <w:szCs w:val="20"/>
                      <w:lang w:val="en-US" w:eastAsia="ru-RU"/>
                    </w:rPr>
                    <w:t xml:space="preserve">ban agglomeration. </w:t>
                  </w:r>
                  <w:proofErr w:type="spellStart"/>
                  <w:r w:rsidRPr="00E7702C">
                    <w:rPr>
                      <w:rFonts w:ascii="Times New Roman" w:eastAsia="Times New Roman" w:hAnsi="Times New Roman"/>
                      <w:bCs/>
                      <w:i/>
                      <w:sz w:val="20"/>
                      <w:szCs w:val="20"/>
                      <w:lang w:val="en-US" w:eastAsia="ru-RU"/>
                    </w:rPr>
                    <w:t>Geografija</w:t>
                  </w:r>
                  <w:proofErr w:type="spellEnd"/>
                  <w:r w:rsidRPr="00E7702C">
                    <w:rPr>
                      <w:rFonts w:ascii="Times New Roman" w:eastAsia="Times New Roman" w:hAnsi="Times New Roman"/>
                      <w:bCs/>
                      <w:i/>
                      <w:sz w:val="20"/>
                      <w:szCs w:val="20"/>
                      <w:lang w:val="en-US" w:eastAsia="ru-RU"/>
                    </w:rPr>
                    <w:t xml:space="preserve"> </w:t>
                  </w:r>
                  <w:proofErr w:type="spellStart"/>
                  <w:r w:rsidRPr="00E7702C">
                    <w:rPr>
                      <w:rFonts w:ascii="Times New Roman" w:eastAsia="Times New Roman" w:hAnsi="Times New Roman"/>
                      <w:bCs/>
                      <w:i/>
                      <w:sz w:val="20"/>
                      <w:szCs w:val="20"/>
                      <w:lang w:val="en-US" w:eastAsia="ru-RU"/>
                    </w:rPr>
                    <w:t>i</w:t>
                  </w:r>
                  <w:proofErr w:type="spellEnd"/>
                  <w:r w:rsidRPr="00E7702C">
                    <w:rPr>
                      <w:rFonts w:ascii="Times New Roman" w:eastAsia="Times New Roman" w:hAnsi="Times New Roman"/>
                      <w:bCs/>
                      <w:i/>
                      <w:sz w:val="20"/>
                      <w:szCs w:val="20"/>
                      <w:lang w:val="en-US" w:eastAsia="ru-RU"/>
                    </w:rPr>
                    <w:t xml:space="preserve"> </w:t>
                  </w:r>
                  <w:proofErr w:type="spellStart"/>
                  <w:r w:rsidRPr="00E7702C">
                    <w:rPr>
                      <w:rFonts w:ascii="Times New Roman" w:eastAsia="Times New Roman" w:hAnsi="Times New Roman"/>
                      <w:bCs/>
                      <w:i/>
                      <w:sz w:val="20"/>
                      <w:szCs w:val="20"/>
                      <w:lang w:val="en-US" w:eastAsia="ru-RU"/>
                    </w:rPr>
                    <w:t>prirodnye</w:t>
                  </w:r>
                  <w:proofErr w:type="spellEnd"/>
                  <w:r w:rsidRPr="00E7702C">
                    <w:rPr>
                      <w:rFonts w:ascii="Times New Roman" w:eastAsia="Times New Roman" w:hAnsi="Times New Roman"/>
                      <w:bCs/>
                      <w:i/>
                      <w:sz w:val="20"/>
                      <w:szCs w:val="20"/>
                      <w:lang w:val="en-US" w:eastAsia="ru-RU"/>
                    </w:rPr>
                    <w:t xml:space="preserve"> </w:t>
                  </w:r>
                  <w:proofErr w:type="spellStart"/>
                  <w:r w:rsidRPr="00E7702C">
                    <w:rPr>
                      <w:rFonts w:ascii="Times New Roman" w:eastAsia="Times New Roman" w:hAnsi="Times New Roman"/>
                      <w:bCs/>
                      <w:i/>
                      <w:sz w:val="20"/>
                      <w:szCs w:val="20"/>
                      <w:lang w:val="en-US" w:eastAsia="ru-RU"/>
                    </w:rPr>
                    <w:t>resursy</w:t>
                  </w:r>
                  <w:proofErr w:type="spellEnd"/>
                  <w:r w:rsidRPr="00E7702C">
                    <w:rPr>
                      <w:rFonts w:ascii="Times New Roman" w:eastAsia="Times New Roman" w:hAnsi="Times New Roman"/>
                      <w:bCs/>
                      <w:sz w:val="20"/>
                      <w:szCs w:val="20"/>
                      <w:lang w:val="en-US" w:eastAsia="ru-RU"/>
                    </w:rPr>
                    <w:t>, 2021, no. 2, pp. 151</w:t>
                  </w:r>
                  <w:r w:rsidRPr="00E7702C">
                    <w:rPr>
                      <w:rFonts w:ascii="Times New Roman" w:hAnsi="Times New Roman"/>
                      <w:sz w:val="20"/>
                      <w:szCs w:val="20"/>
                      <w:lang w:val="en-US"/>
                    </w:rPr>
                    <w:t>–</w:t>
                  </w:r>
                  <w:r w:rsidRPr="00E7702C">
                    <w:rPr>
                      <w:rFonts w:ascii="Times New Roman" w:eastAsia="Times New Roman" w:hAnsi="Times New Roman"/>
                      <w:bCs/>
                      <w:sz w:val="20"/>
                      <w:szCs w:val="20"/>
                      <w:lang w:val="en-US" w:eastAsia="ru-RU"/>
                    </w:rPr>
                    <w:t xml:space="preserve">160. </w:t>
                  </w:r>
                  <w:r w:rsidRPr="00E7702C">
                    <w:rPr>
                      <w:rFonts w:ascii="Times New Roman" w:hAnsi="Times New Roman"/>
                      <w:sz w:val="20"/>
                      <w:szCs w:val="20"/>
                      <w:lang w:val="en-US"/>
                    </w:rPr>
                    <w:t>(in Russ.)</w:t>
                  </w:r>
                </w:p>
                <w:p w:rsidR="004A1B1C" w:rsidRPr="00E7702C" w:rsidRDefault="004A1B1C" w:rsidP="004A1B1C">
                  <w:pPr>
                    <w:ind w:firstLine="567"/>
                    <w:rPr>
                      <w:b/>
                      <w:lang w:val="en-US"/>
                    </w:rPr>
                  </w:pPr>
                </w:p>
                <w:p w:rsidR="004A1B1C" w:rsidRPr="00E7702C" w:rsidRDefault="004A1B1C" w:rsidP="004A1B1C">
                  <w:pPr>
                    <w:ind w:firstLine="397"/>
                    <w:rPr>
                      <w:b/>
                      <w:lang w:val="en-US"/>
                    </w:rPr>
                  </w:pPr>
                </w:p>
                <w:p w:rsidR="009C1139" w:rsidRPr="00E7702C" w:rsidRDefault="009C1139" w:rsidP="009C1139">
                  <w:pPr>
                    <w:shd w:val="clear" w:color="auto" w:fill="FFFFFF"/>
                    <w:spacing w:after="60"/>
                    <w:ind w:firstLine="397"/>
                    <w:rPr>
                      <w:lang w:val="en-US"/>
                    </w:rPr>
                  </w:pPr>
                  <w:r w:rsidRPr="00E7702C">
                    <w:rPr>
                      <w:rFonts w:eastAsia="Calibri"/>
                      <w:b/>
                      <w:lang w:val="en-US"/>
                    </w:rPr>
                    <w:t xml:space="preserve">Natalya V. </w:t>
                  </w:r>
                  <w:proofErr w:type="spellStart"/>
                  <w:r w:rsidRPr="00E7702C">
                    <w:rPr>
                      <w:rFonts w:eastAsia="Calibri"/>
                      <w:b/>
                      <w:lang w:val="en-US"/>
                    </w:rPr>
                    <w:t>Pravdina</w:t>
                  </w:r>
                  <w:proofErr w:type="spellEnd"/>
                  <w:r w:rsidRPr="00E7702C">
                    <w:rPr>
                      <w:rFonts w:eastAsia="Calibri"/>
                      <w:lang w:val="en-US"/>
                    </w:rPr>
                    <w:t xml:space="preserve">, </w:t>
                  </w:r>
                  <w:r w:rsidRPr="00E7702C">
                    <w:rPr>
                      <w:rFonts w:eastAsia="Calibri"/>
                      <w:bCs/>
                      <w:shd w:val="clear" w:color="auto" w:fill="FFFFFF"/>
                      <w:lang w:val="en-US"/>
                    </w:rPr>
                    <w:t>Associate Professor of the Department of Industrial Economics and Project Ma</w:t>
                  </w:r>
                  <w:r w:rsidRPr="00E7702C">
                    <w:rPr>
                      <w:rFonts w:eastAsia="Calibri"/>
                      <w:bCs/>
                      <w:shd w:val="clear" w:color="auto" w:fill="FFFFFF"/>
                      <w:lang w:val="en-US"/>
                    </w:rPr>
                    <w:t>n</w:t>
                  </w:r>
                  <w:r w:rsidRPr="00E7702C">
                    <w:rPr>
                      <w:rFonts w:eastAsia="Calibri"/>
                      <w:bCs/>
                      <w:shd w:val="clear" w:color="auto" w:fill="FFFFFF"/>
                      <w:lang w:val="en-US"/>
                    </w:rPr>
                    <w:t xml:space="preserve">agement, South Ural State </w:t>
                  </w:r>
                  <w:r w:rsidRPr="009C1139">
                    <w:rPr>
                      <w:rFonts w:eastAsia="Calibri"/>
                      <w:lang w:val="en-US"/>
                    </w:rPr>
                    <w:t>University</w:t>
                  </w:r>
                  <w:r w:rsidRPr="00E7702C">
                    <w:rPr>
                      <w:rFonts w:eastAsia="Calibri"/>
                      <w:lang w:val="en-US"/>
                    </w:rPr>
                    <w:t xml:space="preserve">, </w:t>
                  </w:r>
                  <w:r w:rsidRPr="00E7702C">
                    <w:rPr>
                      <w:lang w:val="en-US"/>
                    </w:rPr>
                    <w:t xml:space="preserve">Chelyabinsk, </w:t>
                  </w:r>
                  <w:r>
                    <w:fldChar w:fldCharType="begin"/>
                  </w:r>
                  <w:r w:rsidRPr="009C1139">
                    <w:rPr>
                      <w:lang w:val="en-US"/>
                    </w:rPr>
                    <w:instrText>HYPERLINK "mailto:pravdinanv@susu.ru"</w:instrText>
                  </w:r>
                  <w:r>
                    <w:fldChar w:fldCharType="separate"/>
                  </w:r>
                  <w:r w:rsidRPr="00E7702C">
                    <w:rPr>
                      <w:rFonts w:eastAsia="Calibri"/>
                      <w:lang w:val="en-US"/>
                    </w:rPr>
                    <w:t>pravdinanv@susu.ru</w:t>
                  </w:r>
                  <w:r>
                    <w:fldChar w:fldCharType="end"/>
                  </w:r>
                </w:p>
                <w:p w:rsidR="004A1B1C" w:rsidRPr="00E7702C" w:rsidRDefault="004A1B1C" w:rsidP="004A1B1C">
                  <w:pPr>
                    <w:shd w:val="clear" w:color="auto" w:fill="FFFFFF"/>
                    <w:spacing w:after="60"/>
                    <w:ind w:firstLine="397"/>
                    <w:rPr>
                      <w:rFonts w:eastAsia="Calibri"/>
                      <w:lang w:val="en-US"/>
                    </w:rPr>
                  </w:pPr>
                  <w:r w:rsidRPr="00E7702C">
                    <w:rPr>
                      <w:rFonts w:eastAsia="Calibri"/>
                      <w:b/>
                      <w:lang w:val="en-US"/>
                    </w:rPr>
                    <w:t>Irina V. Danilova</w:t>
                  </w:r>
                  <w:r w:rsidRPr="00E7702C">
                    <w:rPr>
                      <w:rFonts w:eastAsia="Calibri"/>
                      <w:lang w:val="en-US"/>
                    </w:rPr>
                    <w:t xml:space="preserve">, Professor of the Department of </w:t>
                  </w:r>
                  <w:r w:rsidRPr="00E7702C">
                    <w:rPr>
                      <w:lang w:val="en-US"/>
                    </w:rPr>
                    <w:t>Economic Theory, Regional Economics, State and M</w:t>
                  </w:r>
                  <w:r w:rsidRPr="00E7702C">
                    <w:rPr>
                      <w:lang w:val="en-US"/>
                    </w:rPr>
                    <w:t>u</w:t>
                  </w:r>
                  <w:r w:rsidRPr="00E7702C">
                    <w:rPr>
                      <w:lang w:val="en-US"/>
                    </w:rPr>
                    <w:t xml:space="preserve">nicipal Management, </w:t>
                  </w:r>
                  <w:r w:rsidRPr="00E7702C">
                    <w:rPr>
                      <w:rFonts w:eastAsia="Calibri"/>
                      <w:lang w:val="en-US"/>
                    </w:rPr>
                    <w:t xml:space="preserve">South Ural State University, </w:t>
                  </w:r>
                  <w:r w:rsidRPr="00E7702C">
                    <w:rPr>
                      <w:lang w:val="en-US"/>
                    </w:rPr>
                    <w:t xml:space="preserve">Chelyabinsk, </w:t>
                  </w:r>
                  <w:r w:rsidR="007E7E8E">
                    <w:fldChar w:fldCharType="begin"/>
                  </w:r>
                  <w:r w:rsidR="007E7E8E" w:rsidRPr="009C1139">
                    <w:rPr>
                      <w:lang w:val="en-US"/>
                    </w:rPr>
                    <w:instrText>HYPERLINK "mailto:danilovaiv@susu.ru"</w:instrText>
                  </w:r>
                  <w:r w:rsidR="007E7E8E">
                    <w:fldChar w:fldCharType="separate"/>
                  </w:r>
                  <w:r w:rsidRPr="00E7702C">
                    <w:rPr>
                      <w:rFonts w:eastAsia="Calibri"/>
                      <w:lang w:val="en-US"/>
                    </w:rPr>
                    <w:t>danilovaiv@susu.ru</w:t>
                  </w:r>
                  <w:r w:rsidR="007E7E8E">
                    <w:fldChar w:fldCharType="end"/>
                  </w:r>
                </w:p>
                <w:p w:rsidR="004A1B1C" w:rsidRPr="00E7702C" w:rsidRDefault="004A1B1C" w:rsidP="004A1B1C">
                  <w:pPr>
                    <w:ind w:firstLine="397"/>
                    <w:rPr>
                      <w:b/>
                      <w:lang w:val="en-US"/>
                    </w:rPr>
                  </w:pPr>
                </w:p>
                <w:p w:rsidR="004A1B1C" w:rsidRPr="00E7702C" w:rsidRDefault="004A1B1C" w:rsidP="004A1B1C">
                  <w:pPr>
                    <w:ind w:firstLine="340"/>
                    <w:jc w:val="right"/>
                    <w:rPr>
                      <w:b/>
                      <w:i/>
                      <w:sz w:val="18"/>
                      <w:szCs w:val="18"/>
                      <w:lang w:val="en-US"/>
                    </w:rPr>
                  </w:pPr>
                  <w:proofErr w:type="spellStart"/>
                  <w:r w:rsidRPr="00E7702C">
                    <w:rPr>
                      <w:b/>
                      <w:i/>
                      <w:sz w:val="18"/>
                      <w:szCs w:val="18"/>
                    </w:rPr>
                    <w:t>Received</w:t>
                  </w:r>
                  <w:proofErr w:type="spellEnd"/>
                  <w:r w:rsidRPr="00E7702C">
                    <w:rPr>
                      <w:b/>
                      <w:i/>
                      <w:sz w:val="18"/>
                      <w:szCs w:val="18"/>
                      <w:lang w:val="en-US"/>
                    </w:rPr>
                    <w:t xml:space="preserve"> November 28, 2021</w:t>
                  </w:r>
                </w:p>
                <w:p w:rsidR="004A1B1C" w:rsidRPr="00E7702C" w:rsidRDefault="004A1B1C" w:rsidP="004A1B1C">
                  <w:pPr>
                    <w:ind w:firstLine="340"/>
                    <w:jc w:val="right"/>
                    <w:rPr>
                      <w:b/>
                      <w:sz w:val="16"/>
                    </w:rPr>
                  </w:pPr>
                </w:p>
                <w:p w:rsidR="004A1B1C" w:rsidRPr="00E7702C" w:rsidRDefault="004A1B1C" w:rsidP="004A1B1C">
                  <w:pPr>
                    <w:ind w:firstLine="340"/>
                    <w:jc w:val="right"/>
                    <w:rPr>
                      <w:b/>
                      <w:sz w:val="16"/>
                    </w:rPr>
                  </w:pPr>
                </w:p>
                <w:tbl>
                  <w:tblPr>
                    <w:tblW w:w="5000" w:type="pct"/>
                    <w:jc w:val="center"/>
                    <w:tblLook w:val="04A0"/>
                  </w:tblPr>
                  <w:tblGrid>
                    <w:gridCol w:w="4442"/>
                    <w:gridCol w:w="407"/>
                    <w:gridCol w:w="4433"/>
                  </w:tblGrid>
                  <w:tr w:rsidR="004A1B1C" w:rsidRPr="00E7702C" w:rsidTr="005F63FD">
                    <w:trPr>
                      <w:jc w:val="center"/>
                    </w:trPr>
                    <w:tc>
                      <w:tcPr>
                        <w:tcW w:w="2393" w:type="pct"/>
                        <w:tcBorders>
                          <w:top w:val="single" w:sz="4" w:space="0" w:color="auto"/>
                        </w:tcBorders>
                      </w:tcPr>
                      <w:p w:rsidR="004A1B1C" w:rsidRPr="00E7702C" w:rsidRDefault="004A1B1C" w:rsidP="005F63FD">
                        <w:pPr>
                          <w:tabs>
                            <w:tab w:val="left" w:pos="397"/>
                          </w:tabs>
                          <w:spacing w:before="240" w:after="120"/>
                          <w:jc w:val="center"/>
                          <w:rPr>
                            <w:b/>
                            <w:sz w:val="18"/>
                          </w:rPr>
                        </w:pPr>
                        <w:r w:rsidRPr="00E7702C">
                          <w:rPr>
                            <w:b/>
                            <w:caps/>
                            <w:sz w:val="18"/>
                          </w:rPr>
                          <w:t>Образец цитирования</w:t>
                        </w:r>
                      </w:p>
                    </w:tc>
                    <w:tc>
                      <w:tcPr>
                        <w:tcW w:w="219" w:type="pct"/>
                        <w:tcBorders>
                          <w:top w:val="single" w:sz="4" w:space="0" w:color="auto"/>
                        </w:tcBorders>
                      </w:tcPr>
                      <w:p w:rsidR="004A1B1C" w:rsidRPr="00E7702C" w:rsidRDefault="004A1B1C" w:rsidP="005F63FD">
                        <w:pPr>
                          <w:tabs>
                            <w:tab w:val="left" w:pos="397"/>
                          </w:tabs>
                          <w:spacing w:before="240" w:after="120"/>
                          <w:jc w:val="center"/>
                          <w:rPr>
                            <w:b/>
                            <w:sz w:val="18"/>
                          </w:rPr>
                        </w:pPr>
                      </w:p>
                    </w:tc>
                    <w:tc>
                      <w:tcPr>
                        <w:tcW w:w="2388" w:type="pct"/>
                        <w:tcBorders>
                          <w:top w:val="single" w:sz="4" w:space="0" w:color="auto"/>
                        </w:tcBorders>
                      </w:tcPr>
                      <w:p w:rsidR="004A1B1C" w:rsidRPr="00E7702C" w:rsidRDefault="004A1B1C" w:rsidP="005F63FD">
                        <w:pPr>
                          <w:tabs>
                            <w:tab w:val="left" w:pos="397"/>
                          </w:tabs>
                          <w:spacing w:before="240" w:after="120"/>
                          <w:jc w:val="center"/>
                          <w:rPr>
                            <w:b/>
                            <w:sz w:val="18"/>
                          </w:rPr>
                        </w:pPr>
                        <w:r w:rsidRPr="00E7702C">
                          <w:rPr>
                            <w:b/>
                            <w:sz w:val="18"/>
                          </w:rPr>
                          <w:t>FOR CITATION</w:t>
                        </w:r>
                      </w:p>
                    </w:tc>
                  </w:tr>
                  <w:tr w:rsidR="004A1B1C" w:rsidRPr="00340B9C" w:rsidTr="005F63FD">
                    <w:trPr>
                      <w:jc w:val="center"/>
                    </w:trPr>
                    <w:tc>
                      <w:tcPr>
                        <w:tcW w:w="2393" w:type="pct"/>
                        <w:tcBorders>
                          <w:bottom w:val="single" w:sz="4" w:space="0" w:color="auto"/>
                        </w:tcBorders>
                      </w:tcPr>
                      <w:p w:rsidR="004A1B1C" w:rsidRPr="00E7702C" w:rsidRDefault="004A1B1C" w:rsidP="005F63FD">
                        <w:pPr>
                          <w:tabs>
                            <w:tab w:val="left" w:pos="397"/>
                          </w:tabs>
                          <w:ind w:firstLine="397"/>
                          <w:rPr>
                            <w:spacing w:val="-2"/>
                            <w:sz w:val="18"/>
                            <w:szCs w:val="18"/>
                            <w:lang w:val="en-US"/>
                          </w:rPr>
                        </w:pPr>
                        <w:r w:rsidRPr="00E7702C">
                          <w:rPr>
                            <w:rFonts w:eastAsia="Calibri"/>
                            <w:sz w:val="18"/>
                            <w:szCs w:val="18"/>
                          </w:rPr>
                          <w:t>Правдина,</w:t>
                        </w:r>
                        <w:r w:rsidRPr="00E7702C">
                          <w:rPr>
                            <w:sz w:val="18"/>
                            <w:szCs w:val="18"/>
                          </w:rPr>
                          <w:t xml:space="preserve"> </w:t>
                        </w:r>
                        <w:r w:rsidRPr="00E7702C">
                          <w:rPr>
                            <w:rFonts w:eastAsia="Calibri"/>
                            <w:sz w:val="18"/>
                            <w:szCs w:val="18"/>
                          </w:rPr>
                          <w:t xml:space="preserve">Н.В. </w:t>
                        </w:r>
                        <w:r w:rsidRPr="00E7702C">
                          <w:rPr>
                            <w:sz w:val="18"/>
                            <w:szCs w:val="18"/>
                          </w:rPr>
                          <w:t>Стратегия дифференцированного развития субъектов РФ и оценка уникальности экон</w:t>
                        </w:r>
                        <w:r w:rsidRPr="00E7702C">
                          <w:rPr>
                            <w:sz w:val="18"/>
                            <w:szCs w:val="18"/>
                          </w:rPr>
                          <w:t>о</w:t>
                        </w:r>
                        <w:r w:rsidRPr="00E7702C">
                          <w:rPr>
                            <w:sz w:val="18"/>
                            <w:szCs w:val="18"/>
                          </w:rPr>
                          <w:t>мики регионов</w:t>
                        </w:r>
                        <w:r w:rsidRPr="00E7702C">
                          <w:rPr>
                            <w:rFonts w:eastAsia="Calibri"/>
                            <w:sz w:val="18"/>
                            <w:szCs w:val="18"/>
                          </w:rPr>
                          <w:t xml:space="preserve"> / Н.В. Правдина, И.В. Данилова</w:t>
                        </w:r>
                        <w:r w:rsidRPr="00E7702C">
                          <w:rPr>
                            <w:spacing w:val="-2"/>
                            <w:sz w:val="18"/>
                            <w:szCs w:val="18"/>
                          </w:rPr>
                          <w:t xml:space="preserve"> // Вестник ЮУрГУ. Серия «Экономика и менеджмент». – 2021. – Т. 15, № 4. – С. </w:t>
                        </w:r>
                        <w:r w:rsidR="00340B9C" w:rsidRPr="00340B9C">
                          <w:rPr>
                            <w:spacing w:val="-2"/>
                            <w:sz w:val="18"/>
                            <w:szCs w:val="18"/>
                            <w:lang w:val="en-US"/>
                          </w:rPr>
                          <w:t>38</w:t>
                        </w:r>
                        <w:r w:rsidR="00340B9C" w:rsidRPr="00E7702C">
                          <w:rPr>
                            <w:spacing w:val="-2"/>
                            <w:sz w:val="18"/>
                            <w:szCs w:val="18"/>
                            <w:lang w:val="en-US"/>
                          </w:rPr>
                          <w:t>–</w:t>
                        </w:r>
                        <w:r w:rsidR="00340B9C">
                          <w:rPr>
                            <w:spacing w:val="-2"/>
                            <w:sz w:val="18"/>
                            <w:szCs w:val="18"/>
                          </w:rPr>
                          <w:t>4</w:t>
                        </w:r>
                        <w:r w:rsidR="00340B9C" w:rsidRPr="00E7702C">
                          <w:rPr>
                            <w:spacing w:val="-2"/>
                            <w:sz w:val="18"/>
                            <w:szCs w:val="18"/>
                            <w:lang w:val="en-US"/>
                          </w:rPr>
                          <w:t>6</w:t>
                        </w:r>
                        <w:r w:rsidRPr="00E7702C">
                          <w:rPr>
                            <w:spacing w:val="-2"/>
                            <w:sz w:val="18"/>
                            <w:szCs w:val="18"/>
                          </w:rPr>
                          <w:t>. DOI: 10.14529/em21040</w:t>
                        </w:r>
                        <w:r w:rsidRPr="00E7702C">
                          <w:rPr>
                            <w:spacing w:val="-2"/>
                            <w:sz w:val="18"/>
                            <w:szCs w:val="18"/>
                            <w:lang w:val="en-US"/>
                          </w:rPr>
                          <w:t>4</w:t>
                        </w:r>
                      </w:p>
                      <w:p w:rsidR="004A1B1C" w:rsidRPr="00E7702C" w:rsidRDefault="004A1B1C" w:rsidP="005F63FD">
                        <w:pPr>
                          <w:tabs>
                            <w:tab w:val="left" w:pos="397"/>
                          </w:tabs>
                          <w:ind w:firstLine="397"/>
                          <w:rPr>
                            <w:sz w:val="18"/>
                            <w:szCs w:val="18"/>
                          </w:rPr>
                        </w:pPr>
                      </w:p>
                    </w:tc>
                    <w:tc>
                      <w:tcPr>
                        <w:tcW w:w="219" w:type="pct"/>
                        <w:tcBorders>
                          <w:bottom w:val="single" w:sz="4" w:space="0" w:color="auto"/>
                        </w:tcBorders>
                      </w:tcPr>
                      <w:p w:rsidR="004A1B1C" w:rsidRPr="00E7702C" w:rsidRDefault="004A1B1C" w:rsidP="005F63FD">
                        <w:pPr>
                          <w:tabs>
                            <w:tab w:val="left" w:pos="397"/>
                          </w:tabs>
                          <w:rPr>
                            <w:sz w:val="18"/>
                            <w:szCs w:val="18"/>
                            <w:highlight w:val="green"/>
                          </w:rPr>
                        </w:pPr>
                      </w:p>
                    </w:tc>
                    <w:tc>
                      <w:tcPr>
                        <w:tcW w:w="2388" w:type="pct"/>
                        <w:tcBorders>
                          <w:bottom w:val="single" w:sz="4" w:space="0" w:color="auto"/>
                        </w:tcBorders>
                      </w:tcPr>
                      <w:p w:rsidR="004A1B1C" w:rsidRPr="00340B9C" w:rsidRDefault="004A1B1C" w:rsidP="005F63FD">
                        <w:pPr>
                          <w:tabs>
                            <w:tab w:val="left" w:pos="397"/>
                          </w:tabs>
                          <w:ind w:firstLine="397"/>
                          <w:rPr>
                            <w:spacing w:val="-2"/>
                            <w:sz w:val="18"/>
                            <w:szCs w:val="18"/>
                            <w:lang w:val="en-US"/>
                          </w:rPr>
                        </w:pPr>
                        <w:proofErr w:type="spellStart"/>
                        <w:r w:rsidRPr="00E7702C">
                          <w:rPr>
                            <w:rFonts w:eastAsia="Calibri"/>
                            <w:sz w:val="18"/>
                            <w:szCs w:val="18"/>
                            <w:lang w:val="en-US"/>
                          </w:rPr>
                          <w:t>Pravdina</w:t>
                        </w:r>
                        <w:proofErr w:type="spellEnd"/>
                        <w:r w:rsidRPr="00E7702C">
                          <w:rPr>
                            <w:rFonts w:eastAsia="Calibri"/>
                            <w:sz w:val="18"/>
                            <w:szCs w:val="18"/>
                            <w:lang w:val="en-US"/>
                          </w:rPr>
                          <w:t xml:space="preserve"> </w:t>
                        </w:r>
                        <w:proofErr w:type="spellStart"/>
                        <w:r w:rsidRPr="00E7702C">
                          <w:rPr>
                            <w:rFonts w:eastAsia="Calibri"/>
                            <w:sz w:val="18"/>
                            <w:szCs w:val="18"/>
                            <w:lang w:val="en-US"/>
                          </w:rPr>
                          <w:t>N.V.</w:t>
                        </w:r>
                        <w:proofErr w:type="spellEnd"/>
                        <w:r w:rsidRPr="00E7702C">
                          <w:rPr>
                            <w:rFonts w:eastAsia="Calibri"/>
                            <w:sz w:val="18"/>
                            <w:szCs w:val="18"/>
                            <w:lang w:val="en-US"/>
                          </w:rPr>
                          <w:t>, Danilova I.V. Strategy of Different</w:t>
                        </w:r>
                        <w:r w:rsidRPr="00E7702C">
                          <w:rPr>
                            <w:rFonts w:eastAsia="Calibri"/>
                            <w:sz w:val="18"/>
                            <w:szCs w:val="18"/>
                            <w:lang w:val="en-US"/>
                          </w:rPr>
                          <w:t>i</w:t>
                        </w:r>
                        <w:r w:rsidRPr="00E7702C">
                          <w:rPr>
                            <w:rFonts w:eastAsia="Calibri"/>
                            <w:sz w:val="18"/>
                            <w:szCs w:val="18"/>
                            <w:lang w:val="en-US"/>
                          </w:rPr>
                          <w:t xml:space="preserve">ated Development of Subjects of the Russian Federation and Assessment of the </w:t>
                        </w:r>
                        <w:proofErr w:type="spellStart"/>
                        <w:r w:rsidRPr="00E7702C">
                          <w:rPr>
                            <w:rFonts w:eastAsia="Calibri"/>
                            <w:sz w:val="18"/>
                            <w:szCs w:val="18"/>
                            <w:lang w:val="en-US"/>
                          </w:rPr>
                          <w:t>Regions</w:t>
                        </w:r>
                        <w:proofErr w:type="spellEnd"/>
                        <w:r w:rsidRPr="00E7702C">
                          <w:rPr>
                            <w:rFonts w:eastAsia="Calibri"/>
                            <w:sz w:val="18"/>
                            <w:szCs w:val="18"/>
                            <w:lang w:val="en-US"/>
                          </w:rPr>
                          <w:t xml:space="preserve"> Economy Uniqueness</w:t>
                        </w:r>
                        <w:r w:rsidRPr="00E7702C">
                          <w:rPr>
                            <w:sz w:val="18"/>
                            <w:szCs w:val="26"/>
                            <w:lang w:val="en-US"/>
                          </w:rPr>
                          <w:t xml:space="preserve">. </w:t>
                        </w:r>
                        <w:r w:rsidRPr="00E7702C">
                          <w:rPr>
                            <w:i/>
                            <w:sz w:val="18"/>
                            <w:szCs w:val="18"/>
                            <w:lang w:val="en-US"/>
                          </w:rPr>
                          <w:t>Bulletin of the South Ural State University. Ser. Econo</w:t>
                        </w:r>
                        <w:r w:rsidRPr="00E7702C">
                          <w:rPr>
                            <w:i/>
                            <w:sz w:val="18"/>
                            <w:szCs w:val="18"/>
                            <w:lang w:val="en-US"/>
                          </w:rPr>
                          <w:t>m</w:t>
                        </w:r>
                        <w:r w:rsidRPr="00E7702C">
                          <w:rPr>
                            <w:i/>
                            <w:sz w:val="18"/>
                            <w:szCs w:val="18"/>
                            <w:lang w:val="en-US"/>
                          </w:rPr>
                          <w:t>ics and Management</w:t>
                        </w:r>
                        <w:r w:rsidRPr="00E7702C">
                          <w:rPr>
                            <w:sz w:val="18"/>
                            <w:szCs w:val="18"/>
                            <w:lang w:val="en-US"/>
                          </w:rPr>
                          <w:t xml:space="preserve">, 2021, vol. 15, no. 4, pp. </w:t>
                        </w:r>
                        <w:r w:rsidR="00340B9C" w:rsidRPr="00340B9C">
                          <w:rPr>
                            <w:spacing w:val="-2"/>
                            <w:sz w:val="18"/>
                            <w:szCs w:val="18"/>
                            <w:lang w:val="en-US"/>
                          </w:rPr>
                          <w:t>38</w:t>
                        </w:r>
                        <w:r w:rsidRPr="00E7702C">
                          <w:rPr>
                            <w:spacing w:val="-2"/>
                            <w:sz w:val="18"/>
                            <w:szCs w:val="18"/>
                            <w:lang w:val="en-US"/>
                          </w:rPr>
                          <w:t>–</w:t>
                        </w:r>
                        <w:r w:rsidR="00340B9C" w:rsidRPr="00672EBD">
                          <w:rPr>
                            <w:spacing w:val="-2"/>
                            <w:sz w:val="18"/>
                            <w:szCs w:val="18"/>
                            <w:lang w:val="en-US"/>
                          </w:rPr>
                          <w:t>4</w:t>
                        </w:r>
                        <w:r w:rsidRPr="00E7702C">
                          <w:rPr>
                            <w:spacing w:val="-2"/>
                            <w:sz w:val="18"/>
                            <w:szCs w:val="18"/>
                            <w:lang w:val="en-US"/>
                          </w:rPr>
                          <w:t>6.</w:t>
                        </w:r>
                        <w:r w:rsidRPr="00E7702C">
                          <w:rPr>
                            <w:sz w:val="18"/>
                            <w:szCs w:val="18"/>
                            <w:lang w:val="en-US"/>
                          </w:rPr>
                          <w:t xml:space="preserve"> (in Russ.). DOI: 10.14529/</w:t>
                        </w:r>
                        <w:r w:rsidRPr="00E7702C">
                          <w:rPr>
                            <w:spacing w:val="-2"/>
                            <w:sz w:val="18"/>
                            <w:szCs w:val="18"/>
                            <w:lang w:val="en-US"/>
                          </w:rPr>
                          <w:t>em210404</w:t>
                        </w:r>
                      </w:p>
                      <w:p w:rsidR="004A1B1C" w:rsidRPr="00340B9C" w:rsidRDefault="004A1B1C" w:rsidP="005F63FD">
                        <w:pPr>
                          <w:tabs>
                            <w:tab w:val="left" w:pos="397"/>
                          </w:tabs>
                          <w:ind w:firstLine="397"/>
                          <w:rPr>
                            <w:sz w:val="18"/>
                            <w:szCs w:val="18"/>
                            <w:highlight w:val="green"/>
                            <w:lang w:val="en-US"/>
                          </w:rPr>
                        </w:pPr>
                      </w:p>
                    </w:tc>
                  </w:tr>
                </w:tbl>
                <w:p w:rsidR="004A1B1C" w:rsidRPr="00E7702C" w:rsidRDefault="004A1B1C" w:rsidP="004A1B1C">
                  <w:pPr>
                    <w:ind w:firstLine="567"/>
                    <w:rPr>
                      <w:b/>
                      <w:sz w:val="18"/>
                      <w:szCs w:val="18"/>
                      <w:lang w:val="en-US"/>
                    </w:rPr>
                  </w:pPr>
                </w:p>
                <w:p w:rsidR="004A1B1C" w:rsidRPr="00340B9C" w:rsidRDefault="004A1B1C" w:rsidP="004A1B1C">
                  <w:pPr>
                    <w:ind w:left="567"/>
                    <w:rPr>
                      <w:sz w:val="18"/>
                      <w:szCs w:val="18"/>
                      <w:lang w:val="en-US"/>
                    </w:rPr>
                  </w:pPr>
                </w:p>
                <w:p w:rsidR="004A1B1C" w:rsidRPr="00340B9C" w:rsidRDefault="004A1B1C" w:rsidP="004A1B1C">
                  <w:pPr>
                    <w:ind w:left="567"/>
                    <w:rPr>
                      <w:sz w:val="18"/>
                      <w:szCs w:val="18"/>
                      <w:lang w:val="en-US"/>
                    </w:rPr>
                  </w:pPr>
                </w:p>
                <w:p w:rsidR="004A1B1C" w:rsidRPr="00340B9C" w:rsidRDefault="004A1B1C" w:rsidP="004A1B1C">
                  <w:pPr>
                    <w:tabs>
                      <w:tab w:val="left" w:pos="397"/>
                    </w:tabs>
                    <w:ind w:firstLine="397"/>
                    <w:rPr>
                      <w:rFonts w:eastAsia="Calibri"/>
                      <w:sz w:val="18"/>
                      <w:szCs w:val="18"/>
                      <w:lang w:val="en-US"/>
                    </w:rPr>
                  </w:pPr>
                </w:p>
                <w:p w:rsidR="004A1B1C" w:rsidRPr="00340B9C" w:rsidRDefault="004A1B1C">
                  <w:pPr>
                    <w:rPr>
                      <w:lang w:val="en-US"/>
                    </w:rPr>
                  </w:pPr>
                </w:p>
              </w:txbxContent>
            </v:textbox>
          </v:shape>
        </w:pict>
      </w:r>
    </w:p>
    <w:p w:rsidR="00E7702C" w:rsidRPr="00E7702C" w:rsidRDefault="00E7702C" w:rsidP="00E7702C">
      <w:pPr>
        <w:rPr>
          <w:b/>
          <w:sz w:val="24"/>
        </w:rPr>
      </w:pPr>
    </w:p>
    <w:p w:rsidR="00E7702C" w:rsidRPr="00E7702C" w:rsidRDefault="00E7702C" w:rsidP="00E7702C">
      <w:pPr>
        <w:ind w:left="567"/>
        <w:rPr>
          <w:b/>
          <w:sz w:val="18"/>
          <w:szCs w:val="18"/>
        </w:rPr>
      </w:pPr>
    </w:p>
    <w:bookmarkEnd w:id="0"/>
    <w:bookmarkEnd w:id="1"/>
    <w:p w:rsidR="00E7702C" w:rsidRPr="00E7702C" w:rsidRDefault="00E7702C" w:rsidP="00F311F0">
      <w:pPr>
        <w:widowControl w:val="0"/>
        <w:shd w:val="clear" w:color="auto" w:fill="FFFFFF"/>
        <w:ind w:firstLine="397"/>
        <w:rPr>
          <w:b/>
        </w:rPr>
      </w:pPr>
    </w:p>
    <w:sectPr w:rsidR="00E7702C" w:rsidRPr="00E7702C" w:rsidSect="00E7702C">
      <w:headerReference w:type="even" r:id="rId19"/>
      <w:headerReference w:type="default" r:id="rId20"/>
      <w:footerReference w:type="even" r:id="rId21"/>
      <w:footerReference w:type="default" r:id="rId22"/>
      <w:footerReference w:type="first" r:id="rId23"/>
      <w:endnotePr>
        <w:numFmt w:val="decimal"/>
      </w:endnotePr>
      <w:type w:val="continuous"/>
      <w:pgSz w:w="11906" w:h="16838" w:code="9"/>
      <w:pgMar w:top="1525" w:right="1418" w:bottom="1304" w:left="1247" w:header="1021" w:footer="1021" w:gutter="0"/>
      <w:pgNumType w:start="38"/>
      <w:cols w:num="2" w:space="454"/>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27D66" w:rsidRDefault="00927D66">
      <w:r>
        <w:separator/>
      </w:r>
    </w:p>
  </w:endnote>
  <w:endnote w:type="continuationSeparator" w:id="0">
    <w:p w:rsidR="00927D66" w:rsidRDefault="00927D6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Derby">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A00002EF" w:usb1="4000004B"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CourDL">
    <w:altName w:val="Times New Roman"/>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Garamond">
    <w:panose1 w:val="02020404030301010803"/>
    <w:charset w:val="CC"/>
    <w:family w:val="roman"/>
    <w:pitch w:val="variable"/>
    <w:sig w:usb0="00000287" w:usb1="00000000" w:usb2="00000000" w:usb3="00000000" w:csb0="0000009F" w:csb1="00000000"/>
  </w:font>
  <w:font w:name="CMU Serif">
    <w:altName w:val="Cambria Math"/>
    <w:charset w:val="CC"/>
    <w:family w:val="auto"/>
    <w:pitch w:val="variable"/>
    <w:sig w:usb0="00000001" w:usb1="5201E1EB" w:usb2="00020004" w:usb3="00000000" w:csb0="0000019F" w:csb1="00000000"/>
  </w:font>
  <w:font w:name="Calibri Light">
    <w:altName w:val="Arial"/>
    <w:charset w:val="CC"/>
    <w:family w:val="swiss"/>
    <w:pitch w:val="variable"/>
    <w:sig w:usb0="00000000" w:usb1="C000247B" w:usb2="00000009" w:usb3="00000000" w:csb0="000001FF" w:csb1="00000000"/>
  </w:font>
  <w:font w:name="Times New Roman CYR">
    <w:panose1 w:val="02020603050405020304"/>
    <w:charset w:val="00"/>
    <w:family w:val="roman"/>
    <w:notTrueType/>
    <w:pitch w:val="default"/>
    <w:sig w:usb0="00000000" w:usb1="00000000" w:usb2="00000000" w:usb3="00000000" w:csb0="00000000" w:csb1="00000000"/>
  </w:font>
  <w:font w:name="JournalCTT">
    <w:altName w:val="Times New Roman"/>
    <w:panose1 w:val="00000000000000000000"/>
    <w:charset w:val="00"/>
    <w:family w:val="roman"/>
    <w:notTrueType/>
    <w:pitch w:val="default"/>
    <w:sig w:usb0="00000001" w:usb1="00000000" w:usb2="00000000" w:usb3="00000000" w:csb0="00000005" w:csb1="00000000"/>
  </w:font>
  <w:font w:name="JournalRub">
    <w:altName w:val="Arial"/>
    <w:panose1 w:val="00000000000000000000"/>
    <w:charset w:val="00"/>
    <w:family w:val="swiss"/>
    <w:notTrueType/>
    <w:pitch w:val="default"/>
    <w:sig w:usb0="00000003" w:usb1="00000000" w:usb2="00000000" w:usb3="00000000" w:csb0="00000001" w:csb1="00000000"/>
  </w:font>
  <w:font w:name="Trebuchet MS">
    <w:panose1 w:val="020B0603020202020204"/>
    <w:charset w:val="CC"/>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CC"/>
    <w:family w:val="swiss"/>
    <w:pitch w:val="variable"/>
    <w:sig w:usb0="00000287" w:usb1="00000800" w:usb2="00000000" w:usb3="00000000" w:csb0="0000009F" w:csb1="00000000"/>
  </w:font>
  <w:font w:name="Book Antiqua">
    <w:panose1 w:val="02040602050305030304"/>
    <w:charset w:val="CC"/>
    <w:family w:val="roman"/>
    <w:pitch w:val="variable"/>
    <w:sig w:usb0="00000287" w:usb1="00000000" w:usb2="00000000" w:usb3="00000000" w:csb0="0000009F" w:csb1="00000000"/>
  </w:font>
  <w:font w:name="Century Gothic">
    <w:panose1 w:val="020B0502020202020204"/>
    <w:charset w:val="CC"/>
    <w:family w:val="swiss"/>
    <w:pitch w:val="variable"/>
    <w:sig w:usb0="00000287" w:usb1="00000000" w:usb2="00000000" w:usb3="00000000" w:csb0="0000009F" w:csb1="00000000"/>
  </w:font>
  <w:font w:name="NewtonC">
    <w:panose1 w:val="020B7200000000000000"/>
    <w:charset w:val="00"/>
    <w:family w:val="swiss"/>
    <w:pitch w:val="variable"/>
    <w:sig w:usb0="00000203" w:usb1="00000000" w:usb2="00000000" w:usb3="00000000" w:csb0="00000005" w:csb1="00000000"/>
  </w:font>
  <w:font w:name="+mn-ea">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1F0" w:rsidRPr="00A34534" w:rsidRDefault="007E7E8E" w:rsidP="00831A65">
    <w:pPr>
      <w:pStyle w:val="ab"/>
      <w:framePr w:wrap="auto" w:vAnchor="text" w:hAnchor="margin" w:xAlign="outside" w:y="1"/>
      <w:spacing w:before="240"/>
      <w:rPr>
        <w:rStyle w:val="afc"/>
        <w:rFonts w:ascii="Arial" w:hAnsi="Arial"/>
        <w:b/>
        <w:lang w:val="en-US"/>
      </w:rPr>
    </w:pPr>
    <w:r>
      <w:rPr>
        <w:rStyle w:val="afc"/>
        <w:rFonts w:ascii="Arial" w:hAnsi="Arial"/>
        <w:b/>
      </w:rPr>
      <w:fldChar w:fldCharType="begin"/>
    </w:r>
    <w:r w:rsidR="00F311F0" w:rsidRPr="00A34534">
      <w:rPr>
        <w:rStyle w:val="afc"/>
        <w:rFonts w:ascii="Arial" w:hAnsi="Arial"/>
        <w:b/>
        <w:lang w:val="en-US"/>
      </w:rPr>
      <w:instrText xml:space="preserve">PAGE  </w:instrText>
    </w:r>
    <w:r>
      <w:rPr>
        <w:rStyle w:val="afc"/>
        <w:rFonts w:ascii="Arial" w:hAnsi="Arial"/>
        <w:b/>
      </w:rPr>
      <w:fldChar w:fldCharType="separate"/>
    </w:r>
    <w:r w:rsidR="009C1139">
      <w:rPr>
        <w:rStyle w:val="afc"/>
        <w:rFonts w:ascii="Arial" w:hAnsi="Arial"/>
        <w:b/>
        <w:noProof/>
        <w:lang w:val="en-US"/>
      </w:rPr>
      <w:t>46</w:t>
    </w:r>
    <w:r>
      <w:rPr>
        <w:rStyle w:val="afc"/>
        <w:rFonts w:ascii="Arial" w:hAnsi="Arial"/>
        <w:b/>
      </w:rPr>
      <w:fldChar w:fldCharType="end"/>
    </w:r>
  </w:p>
  <w:p w:rsidR="00F311F0" w:rsidRPr="00672EBD" w:rsidRDefault="00F311F0" w:rsidP="00831A65">
    <w:pPr>
      <w:pStyle w:val="ab"/>
      <w:pBdr>
        <w:top w:val="single" w:sz="12" w:space="1" w:color="auto"/>
      </w:pBdr>
      <w:tabs>
        <w:tab w:val="clear" w:pos="4153"/>
        <w:tab w:val="clear" w:pos="8306"/>
        <w:tab w:val="right" w:pos="9214"/>
      </w:tabs>
      <w:spacing w:before="80"/>
      <w:jc w:val="right"/>
      <w:rPr>
        <w:rFonts w:ascii="Arial" w:hAnsi="Arial"/>
        <w:b/>
        <w:lang w:val="en-US"/>
      </w:rPr>
    </w:pPr>
    <w:r w:rsidRPr="00C41677">
      <w:rPr>
        <w:rFonts w:ascii="Arial" w:hAnsi="Arial" w:cs="Arial"/>
        <w:b/>
        <w:sz w:val="17"/>
        <w:szCs w:val="17"/>
        <w:lang w:val="en-US"/>
      </w:rPr>
      <w:t xml:space="preserve">Bulletin of the South Ural State University. </w:t>
    </w:r>
    <w:r w:rsidRPr="00B4734C">
      <w:rPr>
        <w:rFonts w:ascii="Arial" w:hAnsi="Arial" w:cs="Arial"/>
        <w:b/>
        <w:sz w:val="17"/>
        <w:szCs w:val="17"/>
        <w:lang w:val="en-US"/>
      </w:rPr>
      <w:br/>
    </w:r>
    <w:r w:rsidRPr="00C41677">
      <w:rPr>
        <w:rFonts w:ascii="Arial" w:hAnsi="Arial" w:cs="Arial"/>
        <w:b/>
        <w:sz w:val="17"/>
        <w:szCs w:val="17"/>
        <w:lang w:val="en-US"/>
      </w:rPr>
      <w:t xml:space="preserve">Ser. </w:t>
    </w:r>
    <w:r w:rsidRPr="0057100B">
      <w:rPr>
        <w:rFonts w:ascii="Arial" w:hAnsi="Arial" w:cs="Arial"/>
        <w:b/>
        <w:sz w:val="17"/>
        <w:szCs w:val="17"/>
        <w:lang w:val="en-US"/>
      </w:rPr>
      <w:t>Economics and Management</w:t>
    </w:r>
    <w:r>
      <w:rPr>
        <w:rFonts w:ascii="Arial" w:hAnsi="Arial" w:cs="Arial"/>
        <w:b/>
        <w:sz w:val="17"/>
        <w:szCs w:val="17"/>
        <w:lang w:val="en-US"/>
      </w:rPr>
      <w:t>. 202</w:t>
    </w:r>
    <w:r w:rsidRPr="00320BE0">
      <w:rPr>
        <w:rFonts w:ascii="Arial" w:hAnsi="Arial" w:cs="Arial"/>
        <w:b/>
        <w:sz w:val="17"/>
        <w:szCs w:val="17"/>
        <w:lang w:val="en-US"/>
      </w:rPr>
      <w:t>1</w:t>
    </w:r>
    <w:r>
      <w:rPr>
        <w:rFonts w:ascii="Arial" w:hAnsi="Arial" w:cs="Arial"/>
        <w:b/>
        <w:sz w:val="17"/>
        <w:szCs w:val="17"/>
        <w:lang w:val="en-US"/>
      </w:rPr>
      <w:t>, vol. 1</w:t>
    </w:r>
    <w:r w:rsidRPr="00320BE0">
      <w:rPr>
        <w:rFonts w:ascii="Arial" w:hAnsi="Arial" w:cs="Arial"/>
        <w:b/>
        <w:sz w:val="17"/>
        <w:szCs w:val="17"/>
        <w:lang w:val="en-US"/>
      </w:rPr>
      <w:t>5</w:t>
    </w:r>
    <w:r w:rsidRPr="00C41677">
      <w:rPr>
        <w:rFonts w:ascii="Arial" w:hAnsi="Arial" w:cs="Arial"/>
        <w:b/>
        <w:sz w:val="17"/>
        <w:szCs w:val="17"/>
        <w:lang w:val="en-US"/>
      </w:rPr>
      <w:t xml:space="preserve">, no. </w:t>
    </w:r>
    <w:r>
      <w:rPr>
        <w:rFonts w:ascii="Arial" w:hAnsi="Arial" w:cs="Arial"/>
        <w:b/>
        <w:sz w:val="17"/>
        <w:szCs w:val="17"/>
        <w:lang w:val="en-US"/>
      </w:rPr>
      <w:t>4</w:t>
    </w:r>
    <w:r w:rsidRPr="00C41677">
      <w:rPr>
        <w:rFonts w:ascii="Arial" w:hAnsi="Arial" w:cs="Arial"/>
        <w:b/>
        <w:sz w:val="17"/>
        <w:szCs w:val="17"/>
        <w:lang w:val="en-US"/>
      </w:rPr>
      <w:t xml:space="preserve">, pp. </w:t>
    </w:r>
    <w:r w:rsidR="00340B9C" w:rsidRPr="00672EBD">
      <w:rPr>
        <w:rFonts w:ascii="Arial" w:hAnsi="Arial" w:cs="Arial"/>
        <w:b/>
        <w:sz w:val="17"/>
        <w:szCs w:val="17"/>
        <w:lang w:val="en-US"/>
      </w:rPr>
      <w:t>38</w:t>
    </w:r>
    <w:r w:rsidRPr="009541FA">
      <w:rPr>
        <w:rFonts w:ascii="Arial" w:hAnsi="Arial"/>
        <w:b/>
        <w:sz w:val="17"/>
        <w:szCs w:val="17"/>
        <w:lang w:val="en-US"/>
      </w:rPr>
      <w:t>–</w:t>
    </w:r>
    <w:r w:rsidR="00340B9C" w:rsidRPr="00672EBD">
      <w:rPr>
        <w:rFonts w:ascii="Arial" w:hAnsi="Arial"/>
        <w:b/>
        <w:sz w:val="17"/>
        <w:szCs w:val="17"/>
        <w:lang w:val="en-US"/>
      </w:rPr>
      <w:t>46</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1F0" w:rsidRDefault="007E7E8E" w:rsidP="00831A65">
    <w:pPr>
      <w:pStyle w:val="ab"/>
      <w:framePr w:wrap="auto" w:vAnchor="text" w:hAnchor="margin" w:xAlign="outside" w:y="1"/>
      <w:spacing w:before="240"/>
      <w:rPr>
        <w:rStyle w:val="afc"/>
        <w:rFonts w:ascii="Arial" w:hAnsi="Arial"/>
        <w:b/>
      </w:rPr>
    </w:pPr>
    <w:r>
      <w:rPr>
        <w:rStyle w:val="afc"/>
        <w:rFonts w:ascii="Arial" w:hAnsi="Arial"/>
        <w:b/>
      </w:rPr>
      <w:fldChar w:fldCharType="begin"/>
    </w:r>
    <w:r w:rsidR="00F311F0">
      <w:rPr>
        <w:rStyle w:val="afc"/>
        <w:rFonts w:ascii="Arial" w:hAnsi="Arial"/>
        <w:b/>
      </w:rPr>
      <w:instrText xml:space="preserve">PAGE  </w:instrText>
    </w:r>
    <w:r>
      <w:rPr>
        <w:rStyle w:val="afc"/>
        <w:rFonts w:ascii="Arial" w:hAnsi="Arial"/>
        <w:b/>
      </w:rPr>
      <w:fldChar w:fldCharType="separate"/>
    </w:r>
    <w:r w:rsidR="009C1139">
      <w:rPr>
        <w:rStyle w:val="afc"/>
        <w:rFonts w:ascii="Arial" w:hAnsi="Arial"/>
        <w:b/>
        <w:noProof/>
      </w:rPr>
      <w:t>45</w:t>
    </w:r>
    <w:r>
      <w:rPr>
        <w:rStyle w:val="afc"/>
        <w:rFonts w:ascii="Arial" w:hAnsi="Arial"/>
        <w:b/>
      </w:rPr>
      <w:fldChar w:fldCharType="end"/>
    </w:r>
  </w:p>
  <w:p w:rsidR="00F311F0" w:rsidRDefault="00F311F0" w:rsidP="00831A65">
    <w:pPr>
      <w:pStyle w:val="ab"/>
      <w:pBdr>
        <w:top w:val="single" w:sz="12" w:space="1" w:color="auto"/>
      </w:pBdr>
      <w:tabs>
        <w:tab w:val="clear" w:pos="4153"/>
        <w:tab w:val="clear" w:pos="8306"/>
        <w:tab w:val="right" w:pos="9214"/>
      </w:tabs>
      <w:spacing w:before="80"/>
      <w:jc w:val="left"/>
      <w:rPr>
        <w:rFonts w:ascii="Arial" w:hAnsi="Arial"/>
        <w:b/>
      </w:rPr>
    </w:pPr>
    <w:r w:rsidRPr="004021E2">
      <w:rPr>
        <w:rFonts w:ascii="Arial" w:hAnsi="Arial"/>
        <w:b/>
        <w:sz w:val="17"/>
        <w:szCs w:val="17"/>
      </w:rPr>
      <w:t>Вестник ЮУрГУ. Серия «</w:t>
    </w:r>
    <w:r>
      <w:rPr>
        <w:rFonts w:ascii="Arial" w:hAnsi="Arial"/>
        <w:b/>
        <w:sz w:val="17"/>
        <w:szCs w:val="17"/>
      </w:rPr>
      <w:t>Экономика и менеджмент</w:t>
    </w:r>
    <w:r w:rsidRPr="004021E2">
      <w:rPr>
        <w:rFonts w:ascii="Arial" w:hAnsi="Arial"/>
        <w:b/>
        <w:sz w:val="17"/>
        <w:szCs w:val="17"/>
      </w:rPr>
      <w:t>».</w:t>
    </w:r>
    <w:r w:rsidRPr="004021E2">
      <w:rPr>
        <w:rFonts w:ascii="Arial" w:hAnsi="Arial"/>
        <w:b/>
        <w:sz w:val="17"/>
        <w:szCs w:val="17"/>
      </w:rPr>
      <w:br/>
      <w:t>20</w:t>
    </w:r>
    <w:r>
      <w:rPr>
        <w:rFonts w:ascii="Arial" w:hAnsi="Arial"/>
        <w:b/>
        <w:sz w:val="17"/>
        <w:szCs w:val="17"/>
        <w:lang w:val="en-US"/>
      </w:rPr>
      <w:t>2</w:t>
    </w:r>
    <w:r>
      <w:rPr>
        <w:rFonts w:ascii="Arial" w:hAnsi="Arial"/>
        <w:b/>
        <w:sz w:val="17"/>
        <w:szCs w:val="17"/>
      </w:rPr>
      <w:t>1</w:t>
    </w:r>
    <w:r w:rsidRPr="004021E2">
      <w:rPr>
        <w:rFonts w:ascii="Arial" w:hAnsi="Arial"/>
        <w:b/>
        <w:sz w:val="17"/>
        <w:szCs w:val="17"/>
      </w:rPr>
      <w:t xml:space="preserve">. Т. </w:t>
    </w:r>
    <w:r>
      <w:rPr>
        <w:rFonts w:ascii="Arial" w:hAnsi="Arial"/>
        <w:b/>
        <w:sz w:val="17"/>
        <w:szCs w:val="17"/>
        <w:lang w:val="en-US"/>
      </w:rPr>
      <w:t>1</w:t>
    </w:r>
    <w:r>
      <w:rPr>
        <w:rFonts w:ascii="Arial" w:hAnsi="Arial"/>
        <w:b/>
        <w:sz w:val="17"/>
        <w:szCs w:val="17"/>
      </w:rPr>
      <w:t>5</w:t>
    </w:r>
    <w:r w:rsidRPr="004021E2">
      <w:rPr>
        <w:rFonts w:ascii="Arial" w:hAnsi="Arial"/>
        <w:b/>
        <w:sz w:val="17"/>
        <w:szCs w:val="17"/>
      </w:rPr>
      <w:t xml:space="preserve">, № </w:t>
    </w:r>
    <w:r>
      <w:rPr>
        <w:rFonts w:ascii="Arial" w:hAnsi="Arial"/>
        <w:b/>
        <w:sz w:val="17"/>
        <w:szCs w:val="17"/>
        <w:lang w:val="en-US"/>
      </w:rPr>
      <w:t>4</w:t>
    </w:r>
    <w:r w:rsidRPr="004021E2">
      <w:rPr>
        <w:rFonts w:ascii="Arial" w:hAnsi="Arial"/>
        <w:b/>
        <w:sz w:val="17"/>
        <w:szCs w:val="17"/>
      </w:rPr>
      <w:t xml:space="preserve">. С. </w:t>
    </w:r>
    <w:r w:rsidR="00340B9C">
      <w:rPr>
        <w:rFonts w:ascii="Arial" w:hAnsi="Arial" w:cs="Arial"/>
        <w:b/>
        <w:sz w:val="17"/>
        <w:szCs w:val="17"/>
      </w:rPr>
      <w:t>38</w:t>
    </w:r>
    <w:r w:rsidR="00340B9C" w:rsidRPr="009541FA">
      <w:rPr>
        <w:rFonts w:ascii="Arial" w:hAnsi="Arial"/>
        <w:b/>
        <w:sz w:val="17"/>
        <w:szCs w:val="17"/>
        <w:lang w:val="en-US"/>
      </w:rPr>
      <w:t>–</w:t>
    </w:r>
    <w:r w:rsidR="00340B9C">
      <w:rPr>
        <w:rFonts w:ascii="Arial" w:hAnsi="Arial"/>
        <w:b/>
        <w:sz w:val="17"/>
        <w:szCs w:val="17"/>
      </w:rPr>
      <w:t>46</w:t>
    </w:r>
    <w:r>
      <w:rPr>
        <w:rFonts w:ascii="Arial" w:hAnsi="Arial"/>
        <w:b/>
      </w:rPr>
      <w:tab/>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1F0" w:rsidRDefault="007E7E8E" w:rsidP="00831A65">
    <w:pPr>
      <w:pStyle w:val="ab"/>
      <w:framePr w:wrap="auto" w:vAnchor="text" w:hAnchor="margin" w:xAlign="outside" w:y="1"/>
      <w:spacing w:before="240"/>
      <w:rPr>
        <w:rStyle w:val="afc"/>
        <w:rFonts w:ascii="Arial" w:hAnsi="Arial"/>
        <w:b/>
      </w:rPr>
    </w:pPr>
    <w:r>
      <w:rPr>
        <w:rStyle w:val="afc"/>
        <w:rFonts w:ascii="Arial" w:hAnsi="Arial"/>
        <w:b/>
      </w:rPr>
      <w:fldChar w:fldCharType="begin"/>
    </w:r>
    <w:r w:rsidR="00F311F0">
      <w:rPr>
        <w:rStyle w:val="afc"/>
        <w:rFonts w:ascii="Arial" w:hAnsi="Arial"/>
        <w:b/>
      </w:rPr>
      <w:instrText xml:space="preserve">PAGE  </w:instrText>
    </w:r>
    <w:r>
      <w:rPr>
        <w:rStyle w:val="afc"/>
        <w:rFonts w:ascii="Arial" w:hAnsi="Arial"/>
        <w:b/>
      </w:rPr>
      <w:fldChar w:fldCharType="separate"/>
    </w:r>
    <w:r w:rsidR="009C1139">
      <w:rPr>
        <w:rStyle w:val="afc"/>
        <w:rFonts w:ascii="Arial" w:hAnsi="Arial"/>
        <w:b/>
        <w:noProof/>
      </w:rPr>
      <w:t>38</w:t>
    </w:r>
    <w:r>
      <w:rPr>
        <w:rStyle w:val="afc"/>
        <w:rFonts w:ascii="Arial" w:hAnsi="Arial"/>
        <w:b/>
      </w:rPr>
      <w:fldChar w:fldCharType="end"/>
    </w:r>
  </w:p>
  <w:p w:rsidR="00F311F0" w:rsidRPr="003B1D4A" w:rsidRDefault="00F311F0" w:rsidP="00F311F0">
    <w:pPr>
      <w:pStyle w:val="ab"/>
      <w:pBdr>
        <w:top w:val="single" w:sz="12" w:space="3" w:color="auto"/>
      </w:pBdr>
      <w:spacing w:before="80"/>
      <w:jc w:val="right"/>
      <w:rPr>
        <w:sz w:val="17"/>
        <w:szCs w:val="17"/>
        <w:lang w:val="en-US"/>
      </w:rPr>
    </w:pPr>
    <w:r w:rsidRPr="00C41677">
      <w:rPr>
        <w:rFonts w:ascii="Arial" w:hAnsi="Arial" w:cs="Arial"/>
        <w:b/>
        <w:sz w:val="17"/>
        <w:szCs w:val="17"/>
        <w:lang w:val="en-US"/>
      </w:rPr>
      <w:t xml:space="preserve">Bulletin of the South Ural State University. </w:t>
    </w:r>
    <w:r w:rsidRPr="00B4734C">
      <w:rPr>
        <w:rFonts w:ascii="Arial" w:hAnsi="Arial" w:cs="Arial"/>
        <w:b/>
        <w:sz w:val="17"/>
        <w:szCs w:val="17"/>
        <w:lang w:val="en-US"/>
      </w:rPr>
      <w:br/>
    </w:r>
    <w:r w:rsidRPr="00C41677">
      <w:rPr>
        <w:rFonts w:ascii="Arial" w:hAnsi="Arial" w:cs="Arial"/>
        <w:b/>
        <w:sz w:val="17"/>
        <w:szCs w:val="17"/>
        <w:lang w:val="en-US"/>
      </w:rPr>
      <w:t xml:space="preserve">Ser. </w:t>
    </w:r>
    <w:r w:rsidRPr="0057100B">
      <w:rPr>
        <w:rFonts w:ascii="Arial" w:hAnsi="Arial" w:cs="Arial"/>
        <w:b/>
        <w:sz w:val="17"/>
        <w:szCs w:val="17"/>
        <w:lang w:val="en-US"/>
      </w:rPr>
      <w:t>Economics and Management</w:t>
    </w:r>
    <w:r>
      <w:rPr>
        <w:rFonts w:ascii="Arial" w:hAnsi="Arial" w:cs="Arial"/>
        <w:b/>
        <w:sz w:val="17"/>
        <w:szCs w:val="17"/>
        <w:lang w:val="en-US"/>
      </w:rPr>
      <w:t>. 202</w:t>
    </w:r>
    <w:r w:rsidRPr="00320BE0">
      <w:rPr>
        <w:rFonts w:ascii="Arial" w:hAnsi="Arial" w:cs="Arial"/>
        <w:b/>
        <w:sz w:val="17"/>
        <w:szCs w:val="17"/>
        <w:lang w:val="en-US"/>
      </w:rPr>
      <w:t>1</w:t>
    </w:r>
    <w:r>
      <w:rPr>
        <w:rFonts w:ascii="Arial" w:hAnsi="Arial" w:cs="Arial"/>
        <w:b/>
        <w:sz w:val="17"/>
        <w:szCs w:val="17"/>
        <w:lang w:val="en-US"/>
      </w:rPr>
      <w:t>, vol. 1</w:t>
    </w:r>
    <w:r w:rsidRPr="00320BE0">
      <w:rPr>
        <w:rFonts w:ascii="Arial" w:hAnsi="Arial" w:cs="Arial"/>
        <w:b/>
        <w:sz w:val="17"/>
        <w:szCs w:val="17"/>
        <w:lang w:val="en-US"/>
      </w:rPr>
      <w:t>5</w:t>
    </w:r>
    <w:r w:rsidRPr="00C41677">
      <w:rPr>
        <w:rFonts w:ascii="Arial" w:hAnsi="Arial" w:cs="Arial"/>
        <w:b/>
        <w:sz w:val="17"/>
        <w:szCs w:val="17"/>
        <w:lang w:val="en-US"/>
      </w:rPr>
      <w:t xml:space="preserve">, no. </w:t>
    </w:r>
    <w:r>
      <w:rPr>
        <w:rFonts w:ascii="Arial" w:hAnsi="Arial" w:cs="Arial"/>
        <w:b/>
        <w:sz w:val="17"/>
        <w:szCs w:val="17"/>
        <w:lang w:val="en-US"/>
      </w:rPr>
      <w:t>4</w:t>
    </w:r>
    <w:r w:rsidRPr="00C41677">
      <w:rPr>
        <w:rFonts w:ascii="Arial" w:hAnsi="Arial" w:cs="Arial"/>
        <w:b/>
        <w:sz w:val="17"/>
        <w:szCs w:val="17"/>
        <w:lang w:val="en-US"/>
      </w:rPr>
      <w:t xml:space="preserve">, pp. </w:t>
    </w:r>
    <w:r w:rsidR="00340B9C" w:rsidRPr="00672EBD">
      <w:rPr>
        <w:rFonts w:ascii="Arial" w:hAnsi="Arial" w:cs="Arial"/>
        <w:b/>
        <w:sz w:val="17"/>
        <w:szCs w:val="17"/>
        <w:lang w:val="en-US"/>
      </w:rPr>
      <w:t>38</w:t>
    </w:r>
    <w:r w:rsidR="00340B9C" w:rsidRPr="009541FA">
      <w:rPr>
        <w:rFonts w:ascii="Arial" w:hAnsi="Arial"/>
        <w:b/>
        <w:sz w:val="17"/>
        <w:szCs w:val="17"/>
        <w:lang w:val="en-US"/>
      </w:rPr>
      <w:t>–</w:t>
    </w:r>
    <w:r w:rsidR="00340B9C" w:rsidRPr="00672EBD">
      <w:rPr>
        <w:rFonts w:ascii="Arial" w:hAnsi="Arial"/>
        <w:b/>
        <w:sz w:val="17"/>
        <w:szCs w:val="17"/>
        <w:lang w:val="en-US"/>
      </w:rPr>
      <w:t>46</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27D66" w:rsidRDefault="00927D66">
      <w:r>
        <w:separator/>
      </w:r>
    </w:p>
  </w:footnote>
  <w:footnote w:type="continuationSeparator" w:id="0">
    <w:p w:rsidR="00927D66" w:rsidRDefault="00927D66">
      <w:r>
        <w:continuationSeparator/>
      </w:r>
    </w:p>
  </w:footnote>
  <w:footnote w:id="1">
    <w:p w:rsidR="00E7702C" w:rsidRPr="00D065A4" w:rsidRDefault="00E7702C" w:rsidP="00E7702C">
      <w:pPr>
        <w:pStyle w:val="af6"/>
        <w:spacing w:after="120"/>
        <w:rPr>
          <w:rFonts w:ascii="Times New Roman" w:hAnsi="Times New Roman" w:cs="Times New Roman"/>
          <w:sz w:val="19"/>
          <w:szCs w:val="19"/>
        </w:rPr>
      </w:pPr>
      <w:r w:rsidRPr="00D065A4">
        <w:rPr>
          <w:rStyle w:val="af8"/>
          <w:rFonts w:ascii="Times New Roman" w:hAnsi="Times New Roman" w:cs="Times New Roman"/>
          <w:sz w:val="19"/>
          <w:szCs w:val="19"/>
        </w:rPr>
        <w:footnoteRef/>
      </w:r>
      <w:r w:rsidRPr="00D065A4">
        <w:rPr>
          <w:rFonts w:ascii="Times New Roman" w:hAnsi="Times New Roman" w:cs="Times New Roman"/>
          <w:sz w:val="19"/>
          <w:szCs w:val="19"/>
        </w:rPr>
        <w:t xml:space="preserve"> Стратегия пространственного развития Российской Федерации на период до 2025 г. http://government.ru/</w:t>
      </w:r>
      <w:r>
        <w:rPr>
          <w:rFonts w:ascii="Times New Roman" w:hAnsi="Times New Roman" w:cs="Times New Roman"/>
          <w:sz w:val="19"/>
          <w:szCs w:val="19"/>
        </w:rPr>
        <w:t xml:space="preserve"> </w:t>
      </w:r>
      <w:proofErr w:type="spellStart"/>
      <w:r w:rsidRPr="00D065A4">
        <w:rPr>
          <w:rFonts w:ascii="Times New Roman" w:hAnsi="Times New Roman" w:cs="Times New Roman"/>
          <w:sz w:val="19"/>
          <w:szCs w:val="19"/>
        </w:rPr>
        <w:t>docs</w:t>
      </w:r>
      <w:proofErr w:type="spellEnd"/>
      <w:r w:rsidRPr="00D065A4">
        <w:rPr>
          <w:rFonts w:ascii="Times New Roman" w:hAnsi="Times New Roman" w:cs="Times New Roman"/>
          <w:sz w:val="19"/>
          <w:szCs w:val="19"/>
        </w:rPr>
        <w:t>/35733/</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1F0" w:rsidRPr="003C34B3" w:rsidRDefault="00F311F0">
    <w:pPr>
      <w:pStyle w:val="a9"/>
      <w:pBdr>
        <w:bottom w:val="single" w:sz="4" w:space="1" w:color="auto"/>
      </w:pBdr>
      <w:tabs>
        <w:tab w:val="clear" w:pos="4153"/>
        <w:tab w:val="clear" w:pos="8306"/>
        <w:tab w:val="decimal" w:pos="9214"/>
      </w:tabs>
      <w:spacing w:before="100" w:after="120"/>
      <w:rPr>
        <w:rFonts w:ascii="Arial" w:hAnsi="Arial"/>
        <w:b/>
        <w:sz w:val="28"/>
        <w:szCs w:val="28"/>
      </w:rPr>
    </w:pPr>
    <w:r>
      <w:rPr>
        <w:rFonts w:ascii="Arial" w:hAnsi="Arial" w:cs="Arial"/>
        <w:b/>
        <w:sz w:val="28"/>
        <w:szCs w:val="28"/>
      </w:rPr>
      <w:t>Региональная</w:t>
    </w:r>
    <w:r w:rsidRPr="003C34B3">
      <w:rPr>
        <w:rFonts w:ascii="Arial" w:hAnsi="Arial" w:cs="Arial"/>
        <w:b/>
        <w:sz w:val="28"/>
        <w:szCs w:val="28"/>
      </w:rPr>
      <w:t xml:space="preserve"> экономика</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702C" w:rsidRDefault="00E7702C" w:rsidP="00F311F0">
    <w:pPr>
      <w:adjustRightInd w:val="0"/>
      <w:rPr>
        <w:rFonts w:ascii="Arial" w:hAnsi="Arial" w:cs="Arial"/>
        <w:b/>
        <w:i/>
        <w:sz w:val="18"/>
        <w:szCs w:val="18"/>
      </w:rPr>
    </w:pPr>
    <w:r w:rsidRPr="00E7702C">
      <w:rPr>
        <w:rFonts w:ascii="Arial" w:hAnsi="Arial" w:cs="Arial"/>
        <w:b/>
        <w:i/>
        <w:sz w:val="18"/>
        <w:szCs w:val="18"/>
      </w:rPr>
      <w:t xml:space="preserve">Правдина Н.В., Данилова И.В. </w:t>
    </w:r>
    <w:r>
      <w:rPr>
        <w:rFonts w:ascii="Arial" w:hAnsi="Arial" w:cs="Arial"/>
        <w:b/>
        <w:i/>
        <w:sz w:val="18"/>
        <w:szCs w:val="18"/>
      </w:rPr>
      <w:tab/>
    </w:r>
    <w:r>
      <w:rPr>
        <w:rFonts w:ascii="Arial" w:hAnsi="Arial" w:cs="Arial"/>
        <w:b/>
        <w:i/>
        <w:sz w:val="18"/>
        <w:szCs w:val="18"/>
      </w:rPr>
      <w:tab/>
    </w:r>
    <w:r>
      <w:rPr>
        <w:rFonts w:ascii="Arial" w:hAnsi="Arial" w:cs="Arial"/>
        <w:b/>
        <w:i/>
        <w:sz w:val="18"/>
        <w:szCs w:val="18"/>
      </w:rPr>
      <w:tab/>
    </w:r>
    <w:r>
      <w:rPr>
        <w:rFonts w:ascii="Arial" w:hAnsi="Arial" w:cs="Arial"/>
        <w:b/>
        <w:i/>
        <w:sz w:val="18"/>
        <w:szCs w:val="18"/>
      </w:rPr>
      <w:tab/>
    </w:r>
    <w:r>
      <w:rPr>
        <w:rFonts w:ascii="Arial" w:hAnsi="Arial" w:cs="Arial"/>
        <w:b/>
        <w:i/>
        <w:sz w:val="18"/>
        <w:szCs w:val="18"/>
      </w:rPr>
      <w:tab/>
    </w:r>
    <w:r w:rsidRPr="00E7702C">
      <w:rPr>
        <w:rFonts w:ascii="Arial" w:hAnsi="Arial" w:cs="Arial"/>
        <w:b/>
        <w:i/>
        <w:sz w:val="18"/>
        <w:szCs w:val="18"/>
      </w:rPr>
      <w:t xml:space="preserve">Стратегия дифференцированного развития </w:t>
    </w:r>
  </w:p>
  <w:p w:rsidR="00F311F0" w:rsidRPr="00171D17" w:rsidRDefault="00F311F0" w:rsidP="008477B2">
    <w:pPr>
      <w:pStyle w:val="a9"/>
      <w:pBdr>
        <w:bottom w:val="single" w:sz="4" w:space="1" w:color="auto"/>
      </w:pBdr>
      <w:tabs>
        <w:tab w:val="clear" w:pos="4153"/>
        <w:tab w:val="clear" w:pos="8306"/>
        <w:tab w:val="left" w:pos="454"/>
      </w:tabs>
      <w:spacing w:after="120"/>
      <w:jc w:val="right"/>
    </w:pPr>
    <w:r w:rsidRPr="00171D17">
      <w:rPr>
        <w:rFonts w:ascii="Arial" w:hAnsi="Arial" w:cs="Arial"/>
        <w:b/>
        <w:i/>
        <w:sz w:val="18"/>
        <w:szCs w:val="18"/>
      </w:rPr>
      <w:tab/>
    </w:r>
    <w:r>
      <w:rPr>
        <w:rFonts w:ascii="Arial" w:hAnsi="Arial" w:cs="Arial"/>
        <w:b/>
        <w:i/>
        <w:sz w:val="18"/>
        <w:szCs w:val="18"/>
      </w:rPr>
      <w:tab/>
    </w:r>
    <w:r>
      <w:rPr>
        <w:rFonts w:ascii="Arial" w:hAnsi="Arial" w:cs="Arial"/>
        <w:b/>
        <w:i/>
        <w:sz w:val="18"/>
        <w:szCs w:val="18"/>
      </w:rPr>
      <w:tab/>
    </w:r>
    <w:r>
      <w:rPr>
        <w:rFonts w:ascii="Arial" w:hAnsi="Arial" w:cs="Arial"/>
        <w:b/>
        <w:i/>
        <w:sz w:val="18"/>
        <w:szCs w:val="18"/>
      </w:rPr>
      <w:tab/>
    </w:r>
    <w:r w:rsidRPr="00171D17">
      <w:rPr>
        <w:rFonts w:ascii="Arial" w:hAnsi="Arial" w:cs="Arial"/>
        <w:b/>
        <w:i/>
        <w:sz w:val="18"/>
        <w:szCs w:val="18"/>
      </w:rPr>
      <w:tab/>
    </w:r>
    <w:r>
      <w:rPr>
        <w:rFonts w:ascii="Arial" w:hAnsi="Arial" w:cs="Arial"/>
        <w:b/>
        <w:i/>
        <w:sz w:val="18"/>
        <w:szCs w:val="18"/>
      </w:rPr>
      <w:tab/>
      <w:t xml:space="preserve">        </w:t>
    </w:r>
    <w:r w:rsidRPr="00171D17">
      <w:rPr>
        <w:rFonts w:ascii="Arial" w:hAnsi="Arial" w:cs="Arial"/>
        <w:b/>
        <w:i/>
        <w:sz w:val="18"/>
        <w:szCs w:val="18"/>
      </w:rPr>
      <w:t xml:space="preserve"> </w:t>
    </w:r>
    <w:r w:rsidR="00E7702C" w:rsidRPr="00E7702C">
      <w:rPr>
        <w:rFonts w:ascii="Arial" w:hAnsi="Arial" w:cs="Arial"/>
        <w:b/>
        <w:i/>
        <w:sz w:val="18"/>
        <w:szCs w:val="18"/>
      </w:rPr>
      <w:t>субъектов РФ и оценка уникальности экономики регионов</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0"/>
    <w:multiLevelType w:val="singleLevel"/>
    <w:tmpl w:val="7CB6C2B0"/>
    <w:lvl w:ilvl="0">
      <w:start w:val="1"/>
      <w:numFmt w:val="bullet"/>
      <w:pStyle w:val="5"/>
      <w:lvlText w:val=""/>
      <w:lvlJc w:val="left"/>
      <w:pPr>
        <w:tabs>
          <w:tab w:val="num" w:pos="1492"/>
        </w:tabs>
        <w:ind w:left="1492" w:hanging="360"/>
      </w:pPr>
      <w:rPr>
        <w:rFonts w:ascii="Symbol" w:hAnsi="Symbol" w:hint="default"/>
      </w:rPr>
    </w:lvl>
  </w:abstractNum>
  <w:abstractNum w:abstractNumId="1">
    <w:nsid w:val="FFFFFF81"/>
    <w:multiLevelType w:val="singleLevel"/>
    <w:tmpl w:val="C936C1C6"/>
    <w:lvl w:ilvl="0">
      <w:start w:val="1"/>
      <w:numFmt w:val="bullet"/>
      <w:pStyle w:val="4"/>
      <w:lvlText w:val=""/>
      <w:lvlJc w:val="left"/>
      <w:pPr>
        <w:tabs>
          <w:tab w:val="num" w:pos="1209"/>
        </w:tabs>
        <w:ind w:left="1209" w:hanging="360"/>
      </w:pPr>
      <w:rPr>
        <w:rFonts w:ascii="Symbol" w:hAnsi="Symbol" w:hint="default"/>
      </w:rPr>
    </w:lvl>
  </w:abstractNum>
  <w:abstractNum w:abstractNumId="2">
    <w:nsid w:val="FFFFFF82"/>
    <w:multiLevelType w:val="singleLevel"/>
    <w:tmpl w:val="E53CD9BE"/>
    <w:lvl w:ilvl="0">
      <w:start w:val="1"/>
      <w:numFmt w:val="bullet"/>
      <w:pStyle w:val="3"/>
      <w:lvlText w:val=""/>
      <w:lvlJc w:val="left"/>
      <w:pPr>
        <w:tabs>
          <w:tab w:val="num" w:pos="926"/>
        </w:tabs>
        <w:ind w:left="926" w:hanging="360"/>
      </w:pPr>
      <w:rPr>
        <w:rFonts w:ascii="Symbol" w:hAnsi="Symbol" w:hint="default"/>
      </w:rPr>
    </w:lvl>
  </w:abstractNum>
  <w:abstractNum w:abstractNumId="3">
    <w:nsid w:val="FFFFFF83"/>
    <w:multiLevelType w:val="singleLevel"/>
    <w:tmpl w:val="F09C426E"/>
    <w:lvl w:ilvl="0">
      <w:start w:val="1"/>
      <w:numFmt w:val="bullet"/>
      <w:pStyle w:val="2"/>
      <w:lvlText w:val=""/>
      <w:lvlJc w:val="left"/>
      <w:pPr>
        <w:tabs>
          <w:tab w:val="num" w:pos="643"/>
        </w:tabs>
        <w:ind w:left="643" w:hanging="360"/>
      </w:pPr>
      <w:rPr>
        <w:rFonts w:ascii="Symbol" w:hAnsi="Symbol" w:hint="default"/>
      </w:rPr>
    </w:lvl>
  </w:abstractNum>
  <w:abstractNum w:abstractNumId="4">
    <w:nsid w:val="153309F9"/>
    <w:multiLevelType w:val="multilevel"/>
    <w:tmpl w:val="F5B273EE"/>
    <w:lvl w:ilvl="0">
      <w:start w:val="1"/>
      <w:numFmt w:val="decimal"/>
      <w:suff w:val="space"/>
      <w:lvlText w:val="%1."/>
      <w:lvlJc w:val="left"/>
      <w:pPr>
        <w:ind w:left="0" w:firstLine="397"/>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nsid w:val="1F2E4E62"/>
    <w:multiLevelType w:val="singleLevel"/>
    <w:tmpl w:val="E5883500"/>
    <w:lvl w:ilvl="0">
      <w:start w:val="1"/>
      <w:numFmt w:val="none"/>
      <w:pStyle w:val="a"/>
      <w:lvlText w:val="Замечание%1"/>
      <w:lvlJc w:val="left"/>
      <w:pPr>
        <w:tabs>
          <w:tab w:val="num" w:pos="2160"/>
        </w:tabs>
        <w:ind w:left="1701" w:hanging="1701"/>
      </w:pPr>
      <w:rPr>
        <w:b/>
        <w:i w:val="0"/>
        <w:position w:val="0"/>
      </w:rPr>
    </w:lvl>
  </w:abstractNum>
  <w:abstractNum w:abstractNumId="6">
    <w:nsid w:val="26FE1FCF"/>
    <w:multiLevelType w:val="hybridMultilevel"/>
    <w:tmpl w:val="33826962"/>
    <w:lvl w:ilvl="0" w:tplc="A2947960">
      <w:start w:val="1"/>
      <w:numFmt w:val="decimal"/>
      <w:pStyle w:val="footnote"/>
      <w:lvlText w:val="%1 "/>
      <w:lvlJc w:val="left"/>
      <w:pPr>
        <w:tabs>
          <w:tab w:val="num" w:pos="648"/>
        </w:tabs>
        <w:ind w:firstLine="288"/>
      </w:pPr>
      <w:rPr>
        <w:rFonts w:ascii="Times New Roman" w:hAnsi="Times New Roman" w:cs="Times New Roman" w:hint="default"/>
        <w:b w:val="0"/>
        <w:bCs w:val="0"/>
        <w:i w:val="0"/>
        <w:iCs w:val="0"/>
        <w:caps w:val="0"/>
        <w:strike w:val="0"/>
        <w:dstrike w:val="0"/>
        <w:vanish w:val="0"/>
        <w:color w:val="000000"/>
        <w:sz w:val="16"/>
        <w:szCs w:val="16"/>
        <w:vertAlign w:val="superscrip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7">
    <w:nsid w:val="2D14038E"/>
    <w:multiLevelType w:val="hybridMultilevel"/>
    <w:tmpl w:val="74C88976"/>
    <w:lvl w:ilvl="0" w:tplc="07827112">
      <w:start w:val="1"/>
      <w:numFmt w:val="bullet"/>
      <w:pStyle w:val="Spis-"/>
      <w:lvlText w:val="−"/>
      <w:lvlJc w:val="left"/>
      <w:pPr>
        <w:tabs>
          <w:tab w:val="num" w:pos="227"/>
        </w:tabs>
        <w:ind w:left="227" w:hanging="227"/>
      </w:pPr>
      <w:rPr>
        <w:rFonts w:ascii="Times New Roman" w:hAnsi="Times New Roman" w:cs="Times New Roman" w:hint="default"/>
        <w:b w:val="0"/>
        <w:i w:val="0"/>
        <w:vanish w:val="0"/>
        <w:color w:val="auto"/>
        <w:sz w:val="20"/>
        <w:u w:val="none"/>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33807462"/>
    <w:multiLevelType w:val="hybridMultilevel"/>
    <w:tmpl w:val="73A60670"/>
    <w:lvl w:ilvl="0" w:tplc="0419000F">
      <w:start w:val="1"/>
      <w:numFmt w:val="decimal"/>
      <w:pStyle w:val="a0"/>
      <w:lvlText w:val="%1."/>
      <w:lvlJc w:val="left"/>
      <w:pPr>
        <w:tabs>
          <w:tab w:val="num" w:pos="1021"/>
        </w:tabs>
        <w:ind w:left="0" w:firstLine="397"/>
      </w:pPr>
      <w:rPr>
        <w:rFonts w:ascii="Times New Roman" w:hAnsi="Times New Roman" w:hint="default"/>
        <w:b w:val="0"/>
        <w:i w:val="0"/>
        <w:caps w:val="0"/>
        <w:strike w:val="0"/>
        <w:dstrike w:val="0"/>
        <w:vanish w:val="0"/>
        <w:color w:val="000000"/>
        <w:spacing w:val="0"/>
        <w:w w:val="100"/>
        <w:kern w:val="0"/>
        <w:position w:val="0"/>
        <w:sz w:val="28"/>
        <w:szCs w:val="28"/>
        <w:effect w:val="none"/>
        <w:vertAlign w:val="baseline"/>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71F6C51"/>
    <w:multiLevelType w:val="hybridMultilevel"/>
    <w:tmpl w:val="4660430A"/>
    <w:lvl w:ilvl="0" w:tplc="3516100C">
      <w:start w:val="1"/>
      <w:numFmt w:val="decimal"/>
      <w:pStyle w:val="1"/>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0">
    <w:nsid w:val="37660336"/>
    <w:multiLevelType w:val="hybridMultilevel"/>
    <w:tmpl w:val="78D27160"/>
    <w:lvl w:ilvl="0" w:tplc="FEF4713C">
      <w:start w:val="1"/>
      <w:numFmt w:val="bullet"/>
      <w:pStyle w:val="bulletlist"/>
      <w:lvlText w:val=""/>
      <w:lvlJc w:val="left"/>
      <w:pPr>
        <w:tabs>
          <w:tab w:val="num" w:pos="648"/>
        </w:tabs>
        <w:ind w:left="648"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1">
    <w:nsid w:val="3A865E59"/>
    <w:multiLevelType w:val="hybridMultilevel"/>
    <w:tmpl w:val="0CDEE15C"/>
    <w:lvl w:ilvl="0" w:tplc="FFFFFFFF">
      <w:start w:val="1"/>
      <w:numFmt w:val="bullet"/>
      <w:pStyle w:val="a1"/>
      <w:lvlText w:val=""/>
      <w:lvlJc w:val="left"/>
      <w:pPr>
        <w:tabs>
          <w:tab w:val="num" w:pos="1080"/>
        </w:tabs>
        <w:ind w:left="1060" w:hanging="340"/>
      </w:pPr>
      <w:rPr>
        <w:rFonts w:ascii="Wingdings" w:hAnsi="Wingdings" w:hint="default"/>
      </w:rPr>
    </w:lvl>
    <w:lvl w:ilvl="1" w:tplc="FFFFFFFF" w:tentative="1">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12">
    <w:nsid w:val="51B37411"/>
    <w:multiLevelType w:val="singleLevel"/>
    <w:tmpl w:val="05CCB920"/>
    <w:lvl w:ilvl="0">
      <w:start w:val="1"/>
      <w:numFmt w:val="decimal"/>
      <w:pStyle w:val="10"/>
      <w:lvlText w:val="%1."/>
      <w:lvlJc w:val="left"/>
      <w:pPr>
        <w:tabs>
          <w:tab w:val="num" w:pos="927"/>
        </w:tabs>
        <w:ind w:left="0" w:firstLine="567"/>
      </w:pPr>
      <w:rPr>
        <w:b/>
        <w:i w:val="0"/>
      </w:rPr>
    </w:lvl>
  </w:abstractNum>
  <w:abstractNum w:abstractNumId="13">
    <w:nsid w:val="5E65074C"/>
    <w:multiLevelType w:val="hybridMultilevel"/>
    <w:tmpl w:val="29FE6EDC"/>
    <w:lvl w:ilvl="0" w:tplc="6E1810C8">
      <w:start w:val="1"/>
      <w:numFmt w:val="decimal"/>
      <w:pStyle w:val="a2"/>
      <w:lvlText w:val="%1."/>
      <w:lvlJc w:val="left"/>
      <w:pPr>
        <w:tabs>
          <w:tab w:val="num" w:pos="1571"/>
        </w:tabs>
        <w:ind w:left="1571" w:hanging="360"/>
      </w:pPr>
    </w:lvl>
    <w:lvl w:ilvl="1" w:tplc="126ACE32" w:tentative="1">
      <w:start w:val="1"/>
      <w:numFmt w:val="lowerLetter"/>
      <w:lvlText w:val="%2."/>
      <w:lvlJc w:val="left"/>
      <w:pPr>
        <w:tabs>
          <w:tab w:val="num" w:pos="2291"/>
        </w:tabs>
        <w:ind w:left="2291" w:hanging="360"/>
      </w:pPr>
    </w:lvl>
    <w:lvl w:ilvl="2" w:tplc="CF8A9BB0" w:tentative="1">
      <w:start w:val="1"/>
      <w:numFmt w:val="lowerRoman"/>
      <w:lvlText w:val="%3."/>
      <w:lvlJc w:val="right"/>
      <w:pPr>
        <w:tabs>
          <w:tab w:val="num" w:pos="3011"/>
        </w:tabs>
        <w:ind w:left="3011" w:hanging="180"/>
      </w:pPr>
    </w:lvl>
    <w:lvl w:ilvl="3" w:tplc="26D87E06" w:tentative="1">
      <w:start w:val="1"/>
      <w:numFmt w:val="decimal"/>
      <w:lvlText w:val="%4."/>
      <w:lvlJc w:val="left"/>
      <w:pPr>
        <w:tabs>
          <w:tab w:val="num" w:pos="3731"/>
        </w:tabs>
        <w:ind w:left="3731" w:hanging="360"/>
      </w:pPr>
    </w:lvl>
    <w:lvl w:ilvl="4" w:tplc="46E89E36" w:tentative="1">
      <w:start w:val="1"/>
      <w:numFmt w:val="lowerLetter"/>
      <w:lvlText w:val="%5."/>
      <w:lvlJc w:val="left"/>
      <w:pPr>
        <w:tabs>
          <w:tab w:val="num" w:pos="4451"/>
        </w:tabs>
        <w:ind w:left="4451" w:hanging="360"/>
      </w:pPr>
    </w:lvl>
    <w:lvl w:ilvl="5" w:tplc="E9F87AEE" w:tentative="1">
      <w:start w:val="1"/>
      <w:numFmt w:val="lowerRoman"/>
      <w:lvlText w:val="%6."/>
      <w:lvlJc w:val="right"/>
      <w:pPr>
        <w:tabs>
          <w:tab w:val="num" w:pos="5171"/>
        </w:tabs>
        <w:ind w:left="5171" w:hanging="180"/>
      </w:pPr>
    </w:lvl>
    <w:lvl w:ilvl="6" w:tplc="5B0EA746" w:tentative="1">
      <w:start w:val="1"/>
      <w:numFmt w:val="decimal"/>
      <w:lvlText w:val="%7."/>
      <w:lvlJc w:val="left"/>
      <w:pPr>
        <w:tabs>
          <w:tab w:val="num" w:pos="5891"/>
        </w:tabs>
        <w:ind w:left="5891" w:hanging="360"/>
      </w:pPr>
    </w:lvl>
    <w:lvl w:ilvl="7" w:tplc="DBF4B41C" w:tentative="1">
      <w:start w:val="1"/>
      <w:numFmt w:val="lowerLetter"/>
      <w:lvlText w:val="%8."/>
      <w:lvlJc w:val="left"/>
      <w:pPr>
        <w:tabs>
          <w:tab w:val="num" w:pos="6611"/>
        </w:tabs>
        <w:ind w:left="6611" w:hanging="360"/>
      </w:pPr>
    </w:lvl>
    <w:lvl w:ilvl="8" w:tplc="47E0B1EC" w:tentative="1">
      <w:start w:val="1"/>
      <w:numFmt w:val="lowerRoman"/>
      <w:lvlText w:val="%9."/>
      <w:lvlJc w:val="right"/>
      <w:pPr>
        <w:tabs>
          <w:tab w:val="num" w:pos="7331"/>
        </w:tabs>
        <w:ind w:left="7331" w:hanging="180"/>
      </w:pPr>
    </w:lvl>
  </w:abstractNum>
  <w:abstractNum w:abstractNumId="14">
    <w:nsid w:val="60A84BF9"/>
    <w:multiLevelType w:val="singleLevel"/>
    <w:tmpl w:val="6D76E614"/>
    <w:lvl w:ilvl="0">
      <w:start w:val="1"/>
      <w:numFmt w:val="decimal"/>
      <w:pStyle w:val="a3"/>
      <w:lvlText w:val="%1. "/>
      <w:legacy w:legacy="1" w:legacySpace="0" w:legacyIndent="283"/>
      <w:lvlJc w:val="left"/>
      <w:pPr>
        <w:ind w:left="709" w:hanging="283"/>
      </w:pPr>
      <w:rPr>
        <w:rFonts w:ascii="Times New Roman" w:hAnsi="Times New Roman" w:hint="default"/>
        <w:b w:val="0"/>
        <w:i w:val="0"/>
        <w:sz w:val="24"/>
        <w:u w:val="none"/>
      </w:rPr>
    </w:lvl>
  </w:abstractNum>
  <w:abstractNum w:abstractNumId="15">
    <w:nsid w:val="6190252C"/>
    <w:multiLevelType w:val="multilevel"/>
    <w:tmpl w:val="46EAF5D8"/>
    <w:lvl w:ilvl="0">
      <w:start w:val="1"/>
      <w:numFmt w:val="decimal"/>
      <w:suff w:val="space"/>
      <w:lvlText w:val="%1."/>
      <w:lvlJc w:val="left"/>
      <w:pPr>
        <w:ind w:left="0" w:firstLine="397"/>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nsid w:val="69DA23FB"/>
    <w:multiLevelType w:val="hybridMultilevel"/>
    <w:tmpl w:val="D3A84A7C"/>
    <w:lvl w:ilvl="0" w:tplc="0419000F">
      <w:start w:val="1"/>
      <w:numFmt w:val="bullet"/>
      <w:pStyle w:val="12"/>
      <w:lvlText w:val=""/>
      <w:lvlJc w:val="left"/>
      <w:pPr>
        <w:ind w:left="720" w:hanging="360"/>
      </w:pPr>
      <w:rPr>
        <w:rFonts w:ascii="Symbol" w:hAnsi="Symbol" w:hint="default"/>
      </w:rPr>
    </w:lvl>
    <w:lvl w:ilvl="1" w:tplc="04190019">
      <w:start w:val="1"/>
      <w:numFmt w:val="bullet"/>
      <w:lvlText w:val="o"/>
      <w:lvlJc w:val="left"/>
      <w:pPr>
        <w:ind w:left="1440" w:hanging="360"/>
      </w:pPr>
      <w:rPr>
        <w:rFonts w:ascii="Courier New" w:hAnsi="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17">
    <w:nsid w:val="6C402C58"/>
    <w:multiLevelType w:val="hybridMultilevel"/>
    <w:tmpl w:val="3C0611EA"/>
    <w:lvl w:ilvl="0" w:tplc="FBEE85BC">
      <w:start w:val="1"/>
      <w:numFmt w:val="decimal"/>
      <w:pStyle w:val="figurecaption"/>
      <w:lvlText w:val="Fig. %1."/>
      <w:lvlJc w:val="left"/>
      <w:pPr>
        <w:ind w:left="360" w:hanging="360"/>
      </w:pPr>
      <w:rPr>
        <w:rFonts w:ascii="Times New Roman" w:hAnsi="Times New Roman" w:cs="Times New Roman" w:hint="default"/>
        <w:b w:val="0"/>
        <w:bCs w:val="0"/>
        <w:i w:val="0"/>
        <w:iCs w:val="0"/>
        <w:color w:val="auto"/>
        <w:sz w:val="16"/>
        <w:szCs w:val="16"/>
      </w:rPr>
    </w:lvl>
    <w:lvl w:ilvl="1" w:tplc="1B5E3792">
      <w:start w:val="1"/>
      <w:numFmt w:val="lowerLetter"/>
      <w:lvlText w:val="%2."/>
      <w:lvlJc w:val="left"/>
      <w:pPr>
        <w:tabs>
          <w:tab w:val="num" w:pos="1440"/>
        </w:tabs>
        <w:ind w:left="1440" w:hanging="360"/>
      </w:pPr>
      <w:rPr>
        <w:rFonts w:cs="Times New Roman"/>
      </w:rPr>
    </w:lvl>
    <w:lvl w:ilvl="2" w:tplc="33220FF6">
      <w:start w:val="1"/>
      <w:numFmt w:val="lowerRoman"/>
      <w:lvlText w:val="%3."/>
      <w:lvlJc w:val="right"/>
      <w:pPr>
        <w:tabs>
          <w:tab w:val="num" w:pos="2160"/>
        </w:tabs>
        <w:ind w:left="2160" w:hanging="180"/>
      </w:pPr>
      <w:rPr>
        <w:rFonts w:cs="Times New Roman"/>
      </w:rPr>
    </w:lvl>
    <w:lvl w:ilvl="3" w:tplc="9364D086">
      <w:start w:val="1"/>
      <w:numFmt w:val="decimal"/>
      <w:lvlText w:val="%4."/>
      <w:lvlJc w:val="left"/>
      <w:pPr>
        <w:tabs>
          <w:tab w:val="num" w:pos="2880"/>
        </w:tabs>
        <w:ind w:left="2880" w:hanging="360"/>
      </w:pPr>
      <w:rPr>
        <w:rFonts w:cs="Times New Roman"/>
      </w:rPr>
    </w:lvl>
    <w:lvl w:ilvl="4" w:tplc="2D6ACA98">
      <w:start w:val="1"/>
      <w:numFmt w:val="lowerLetter"/>
      <w:lvlText w:val="%5."/>
      <w:lvlJc w:val="left"/>
      <w:pPr>
        <w:tabs>
          <w:tab w:val="num" w:pos="3600"/>
        </w:tabs>
        <w:ind w:left="3600" w:hanging="360"/>
      </w:pPr>
      <w:rPr>
        <w:rFonts w:cs="Times New Roman"/>
      </w:rPr>
    </w:lvl>
    <w:lvl w:ilvl="5" w:tplc="ACB09170">
      <w:start w:val="1"/>
      <w:numFmt w:val="lowerRoman"/>
      <w:lvlText w:val="%6."/>
      <w:lvlJc w:val="right"/>
      <w:pPr>
        <w:tabs>
          <w:tab w:val="num" w:pos="4320"/>
        </w:tabs>
        <w:ind w:left="4320" w:hanging="180"/>
      </w:pPr>
      <w:rPr>
        <w:rFonts w:cs="Times New Roman"/>
      </w:rPr>
    </w:lvl>
    <w:lvl w:ilvl="6" w:tplc="09067AF8">
      <w:start w:val="1"/>
      <w:numFmt w:val="decimal"/>
      <w:lvlText w:val="%7."/>
      <w:lvlJc w:val="left"/>
      <w:pPr>
        <w:tabs>
          <w:tab w:val="num" w:pos="5040"/>
        </w:tabs>
        <w:ind w:left="5040" w:hanging="360"/>
      </w:pPr>
      <w:rPr>
        <w:rFonts w:cs="Times New Roman"/>
      </w:rPr>
    </w:lvl>
    <w:lvl w:ilvl="7" w:tplc="EC4004CE">
      <w:start w:val="1"/>
      <w:numFmt w:val="lowerLetter"/>
      <w:lvlText w:val="%8."/>
      <w:lvlJc w:val="left"/>
      <w:pPr>
        <w:tabs>
          <w:tab w:val="num" w:pos="5760"/>
        </w:tabs>
        <w:ind w:left="5760" w:hanging="360"/>
      </w:pPr>
      <w:rPr>
        <w:rFonts w:cs="Times New Roman"/>
      </w:rPr>
    </w:lvl>
    <w:lvl w:ilvl="8" w:tplc="AC92CD5A">
      <w:start w:val="1"/>
      <w:numFmt w:val="lowerRoman"/>
      <w:lvlText w:val="%9."/>
      <w:lvlJc w:val="right"/>
      <w:pPr>
        <w:tabs>
          <w:tab w:val="num" w:pos="6480"/>
        </w:tabs>
        <w:ind w:left="6480" w:hanging="180"/>
      </w:pPr>
      <w:rPr>
        <w:rFonts w:cs="Times New Roman"/>
      </w:rPr>
    </w:lvl>
  </w:abstractNum>
  <w:abstractNum w:abstractNumId="18">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abstractNum w:abstractNumId="19">
    <w:nsid w:val="7CD255F0"/>
    <w:multiLevelType w:val="hybridMultilevel"/>
    <w:tmpl w:val="1BBC66D6"/>
    <w:lvl w:ilvl="0" w:tplc="90569D74">
      <w:start w:val="1"/>
      <w:numFmt w:val="lowerLetter"/>
      <w:pStyle w:val="tablefootnote"/>
      <w:lvlText w:val="%1."/>
      <w:lvlJc w:val="right"/>
      <w:pPr>
        <w:ind w:left="749" w:hanging="360"/>
      </w:pPr>
      <w:rPr>
        <w:rFonts w:ascii="Times New Roman" w:hAnsi="Times New Roman" w:hint="default"/>
        <w:b w:val="0"/>
        <w:i w:val="0"/>
        <w:caps w:val="0"/>
        <w:strike w:val="0"/>
        <w:dstrike w:val="0"/>
        <w:vanish w:val="0"/>
        <w:color w:val="auto"/>
        <w:spacing w:val="0"/>
        <w:w w:val="100"/>
        <w:kern w:val="0"/>
        <w:position w:val="0"/>
        <w:sz w:val="16"/>
        <w:vertAlign w:val="superscript"/>
      </w:rPr>
    </w:lvl>
    <w:lvl w:ilvl="1" w:tplc="023857B6" w:tentative="1">
      <w:start w:val="1"/>
      <w:numFmt w:val="lowerLetter"/>
      <w:lvlText w:val="%2."/>
      <w:lvlJc w:val="left"/>
      <w:pPr>
        <w:ind w:left="1469" w:hanging="360"/>
      </w:pPr>
    </w:lvl>
    <w:lvl w:ilvl="2" w:tplc="34B8BED4" w:tentative="1">
      <w:start w:val="1"/>
      <w:numFmt w:val="lowerRoman"/>
      <w:lvlText w:val="%3."/>
      <w:lvlJc w:val="right"/>
      <w:pPr>
        <w:ind w:left="2189" w:hanging="180"/>
      </w:pPr>
    </w:lvl>
    <w:lvl w:ilvl="3" w:tplc="62B636F2" w:tentative="1">
      <w:start w:val="1"/>
      <w:numFmt w:val="decimal"/>
      <w:lvlText w:val="%4."/>
      <w:lvlJc w:val="left"/>
      <w:pPr>
        <w:ind w:left="2909" w:hanging="360"/>
      </w:pPr>
    </w:lvl>
    <w:lvl w:ilvl="4" w:tplc="5F6623BC" w:tentative="1">
      <w:start w:val="1"/>
      <w:numFmt w:val="lowerLetter"/>
      <w:lvlText w:val="%5."/>
      <w:lvlJc w:val="left"/>
      <w:pPr>
        <w:ind w:left="3629" w:hanging="360"/>
      </w:pPr>
    </w:lvl>
    <w:lvl w:ilvl="5" w:tplc="27D8D944" w:tentative="1">
      <w:start w:val="1"/>
      <w:numFmt w:val="lowerRoman"/>
      <w:lvlText w:val="%6."/>
      <w:lvlJc w:val="right"/>
      <w:pPr>
        <w:ind w:left="4349" w:hanging="180"/>
      </w:pPr>
    </w:lvl>
    <w:lvl w:ilvl="6" w:tplc="958465B8" w:tentative="1">
      <w:start w:val="1"/>
      <w:numFmt w:val="decimal"/>
      <w:lvlText w:val="%7."/>
      <w:lvlJc w:val="left"/>
      <w:pPr>
        <w:ind w:left="5069" w:hanging="360"/>
      </w:pPr>
    </w:lvl>
    <w:lvl w:ilvl="7" w:tplc="AD48527E" w:tentative="1">
      <w:start w:val="1"/>
      <w:numFmt w:val="lowerLetter"/>
      <w:lvlText w:val="%8."/>
      <w:lvlJc w:val="left"/>
      <w:pPr>
        <w:ind w:left="5789" w:hanging="360"/>
      </w:pPr>
    </w:lvl>
    <w:lvl w:ilvl="8" w:tplc="1B0E5DF4" w:tentative="1">
      <w:start w:val="1"/>
      <w:numFmt w:val="lowerRoman"/>
      <w:lvlText w:val="%9."/>
      <w:lvlJc w:val="right"/>
      <w:pPr>
        <w:ind w:left="6509" w:hanging="180"/>
      </w:pPr>
    </w:lvl>
  </w:abstractNum>
  <w:num w:numId="1">
    <w:abstractNumId w:val="14"/>
  </w:num>
  <w:num w:numId="2">
    <w:abstractNumId w:val="5"/>
  </w:num>
  <w:num w:numId="3">
    <w:abstractNumId w:val="9"/>
  </w:num>
  <w:num w:numId="4">
    <w:abstractNumId w:val="7"/>
  </w:num>
  <w:num w:numId="5">
    <w:abstractNumId w:val="16"/>
  </w:num>
  <w:num w:numId="6">
    <w:abstractNumId w:val="8"/>
  </w:num>
  <w:num w:numId="7">
    <w:abstractNumId w:val="2"/>
  </w:num>
  <w:num w:numId="8">
    <w:abstractNumId w:val="3"/>
  </w:num>
  <w:num w:numId="9">
    <w:abstractNumId w:val="1"/>
  </w:num>
  <w:num w:numId="10">
    <w:abstractNumId w:val="0"/>
  </w:num>
  <w:num w:numId="11">
    <w:abstractNumId w:val="12"/>
  </w:num>
  <w:num w:numId="12">
    <w:abstractNumId w:val="11"/>
  </w:num>
  <w:num w:numId="13">
    <w:abstractNumId w:val="13"/>
  </w:num>
  <w:num w:numId="14">
    <w:abstractNumId w:val="10"/>
  </w:num>
  <w:num w:numId="15">
    <w:abstractNumId w:val="17"/>
  </w:num>
  <w:num w:numId="16">
    <w:abstractNumId w:val="6"/>
  </w:num>
  <w:num w:numId="17">
    <w:abstractNumId w:val="18"/>
  </w:num>
  <w:num w:numId="18">
    <w:abstractNumId w:val="19"/>
  </w:num>
  <w:num w:numId="19">
    <w:abstractNumId w:val="15"/>
  </w:num>
  <w:num w:numId="20">
    <w:abstractNumId w:val="4"/>
  </w:num>
  <w:numIdMacAtCleanup w:val="2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mirrorMargins/>
  <w:proofState w:spelling="clean" w:grammar="clean"/>
  <w:stylePaneFormatFilter w:val="3F01"/>
  <w:defaultTabStop w:val="454"/>
  <w:autoHyphenation/>
  <w:hyphenationZone w:val="357"/>
  <w:doNotHyphenateCaps/>
  <w:evenAndOddHeaders/>
  <w:drawingGridHorizontalSpacing w:val="57"/>
  <w:drawingGridVerticalSpacing w:val="57"/>
  <w:displayHorizontalDrawingGridEvery w:val="0"/>
  <w:displayVerticalDrawingGridEvery w:val="3"/>
  <w:doNotUseMarginsForDrawingGridOrigin/>
  <w:drawingGridVerticalOrigin w:val="1985"/>
  <w:characterSpacingControl w:val="compressPunctuation"/>
  <w:hdrShapeDefaults>
    <o:shapedefaults v:ext="edit" spidmax="8194"/>
  </w:hdrShapeDefaults>
  <w:footnotePr>
    <w:footnote w:id="-1"/>
    <w:footnote w:id="0"/>
  </w:footnotePr>
  <w:endnotePr>
    <w:numFmt w:val="decimal"/>
    <w:endnote w:id="-1"/>
    <w:endnote w:id="0"/>
  </w:endnotePr>
  <w:compat/>
  <w:rsids>
    <w:rsidRoot w:val="00412442"/>
    <w:rsid w:val="00003241"/>
    <w:rsid w:val="00004266"/>
    <w:rsid w:val="000054B8"/>
    <w:rsid w:val="0000762D"/>
    <w:rsid w:val="0001111F"/>
    <w:rsid w:val="0001193F"/>
    <w:rsid w:val="00015FDD"/>
    <w:rsid w:val="000170F4"/>
    <w:rsid w:val="000178E4"/>
    <w:rsid w:val="00020B8E"/>
    <w:rsid w:val="0002170C"/>
    <w:rsid w:val="000220F2"/>
    <w:rsid w:val="0002387E"/>
    <w:rsid w:val="0002445B"/>
    <w:rsid w:val="00024C7B"/>
    <w:rsid w:val="00024D1B"/>
    <w:rsid w:val="000251AD"/>
    <w:rsid w:val="00025CA6"/>
    <w:rsid w:val="0003341E"/>
    <w:rsid w:val="0003465E"/>
    <w:rsid w:val="00034D12"/>
    <w:rsid w:val="00035779"/>
    <w:rsid w:val="00037115"/>
    <w:rsid w:val="000405F8"/>
    <w:rsid w:val="00040EA5"/>
    <w:rsid w:val="00041326"/>
    <w:rsid w:val="00041D11"/>
    <w:rsid w:val="00043C87"/>
    <w:rsid w:val="00045CFD"/>
    <w:rsid w:val="00046C3B"/>
    <w:rsid w:val="0005318B"/>
    <w:rsid w:val="00053AC3"/>
    <w:rsid w:val="0005573F"/>
    <w:rsid w:val="000624AD"/>
    <w:rsid w:val="00062FFC"/>
    <w:rsid w:val="00065A94"/>
    <w:rsid w:val="00066E36"/>
    <w:rsid w:val="00071179"/>
    <w:rsid w:val="000720BF"/>
    <w:rsid w:val="00073303"/>
    <w:rsid w:val="000770A1"/>
    <w:rsid w:val="00077738"/>
    <w:rsid w:val="000812E1"/>
    <w:rsid w:val="00081701"/>
    <w:rsid w:val="00082AE9"/>
    <w:rsid w:val="0008437E"/>
    <w:rsid w:val="00084C1E"/>
    <w:rsid w:val="00084D47"/>
    <w:rsid w:val="00086877"/>
    <w:rsid w:val="00086C5E"/>
    <w:rsid w:val="00091374"/>
    <w:rsid w:val="0009207B"/>
    <w:rsid w:val="000921CC"/>
    <w:rsid w:val="00094E5E"/>
    <w:rsid w:val="00094F47"/>
    <w:rsid w:val="00095CC4"/>
    <w:rsid w:val="00096A6C"/>
    <w:rsid w:val="000A099E"/>
    <w:rsid w:val="000A1231"/>
    <w:rsid w:val="000B0527"/>
    <w:rsid w:val="000B43E1"/>
    <w:rsid w:val="000B441D"/>
    <w:rsid w:val="000B44A0"/>
    <w:rsid w:val="000B690B"/>
    <w:rsid w:val="000B7541"/>
    <w:rsid w:val="000C2426"/>
    <w:rsid w:val="000C33A0"/>
    <w:rsid w:val="000D04DD"/>
    <w:rsid w:val="000D0ACA"/>
    <w:rsid w:val="000D0F29"/>
    <w:rsid w:val="000D137B"/>
    <w:rsid w:val="000D30D2"/>
    <w:rsid w:val="000D3686"/>
    <w:rsid w:val="000E2529"/>
    <w:rsid w:val="000E3544"/>
    <w:rsid w:val="000E3A40"/>
    <w:rsid w:val="000E64E9"/>
    <w:rsid w:val="000E6777"/>
    <w:rsid w:val="000E6FAB"/>
    <w:rsid w:val="000E7D8E"/>
    <w:rsid w:val="000E7D91"/>
    <w:rsid w:val="000F0B23"/>
    <w:rsid w:val="000F0D28"/>
    <w:rsid w:val="000F465A"/>
    <w:rsid w:val="000F51AD"/>
    <w:rsid w:val="000F5955"/>
    <w:rsid w:val="000F5C10"/>
    <w:rsid w:val="000F60EF"/>
    <w:rsid w:val="000F6475"/>
    <w:rsid w:val="000F718C"/>
    <w:rsid w:val="00100511"/>
    <w:rsid w:val="00100F20"/>
    <w:rsid w:val="00102D4F"/>
    <w:rsid w:val="00105A52"/>
    <w:rsid w:val="0010641C"/>
    <w:rsid w:val="00107D4F"/>
    <w:rsid w:val="0011075D"/>
    <w:rsid w:val="001126B6"/>
    <w:rsid w:val="00113DB2"/>
    <w:rsid w:val="00114533"/>
    <w:rsid w:val="00114557"/>
    <w:rsid w:val="00114A75"/>
    <w:rsid w:val="001224BE"/>
    <w:rsid w:val="00123002"/>
    <w:rsid w:val="001240E9"/>
    <w:rsid w:val="0012586F"/>
    <w:rsid w:val="00126428"/>
    <w:rsid w:val="0012777A"/>
    <w:rsid w:val="00131FFC"/>
    <w:rsid w:val="001345D3"/>
    <w:rsid w:val="0013516B"/>
    <w:rsid w:val="0013567D"/>
    <w:rsid w:val="00135A9B"/>
    <w:rsid w:val="00137842"/>
    <w:rsid w:val="001401DD"/>
    <w:rsid w:val="00140960"/>
    <w:rsid w:val="00145815"/>
    <w:rsid w:val="001476AC"/>
    <w:rsid w:val="00147E01"/>
    <w:rsid w:val="001536D6"/>
    <w:rsid w:val="001549ED"/>
    <w:rsid w:val="00155A10"/>
    <w:rsid w:val="001571DE"/>
    <w:rsid w:val="00157D72"/>
    <w:rsid w:val="00161B90"/>
    <w:rsid w:val="0016260C"/>
    <w:rsid w:val="00164E80"/>
    <w:rsid w:val="00165CC6"/>
    <w:rsid w:val="001667D5"/>
    <w:rsid w:val="001701FC"/>
    <w:rsid w:val="001711DD"/>
    <w:rsid w:val="00171D17"/>
    <w:rsid w:val="00171F40"/>
    <w:rsid w:val="0017290D"/>
    <w:rsid w:val="00173E89"/>
    <w:rsid w:val="00174517"/>
    <w:rsid w:val="001756A0"/>
    <w:rsid w:val="00177094"/>
    <w:rsid w:val="00180C32"/>
    <w:rsid w:val="00180FCD"/>
    <w:rsid w:val="00181783"/>
    <w:rsid w:val="0018278F"/>
    <w:rsid w:val="00182F39"/>
    <w:rsid w:val="0018460C"/>
    <w:rsid w:val="00184D47"/>
    <w:rsid w:val="00184E6A"/>
    <w:rsid w:val="001871B3"/>
    <w:rsid w:val="0019079B"/>
    <w:rsid w:val="00194D6D"/>
    <w:rsid w:val="001A11C9"/>
    <w:rsid w:val="001A1212"/>
    <w:rsid w:val="001A2934"/>
    <w:rsid w:val="001A4348"/>
    <w:rsid w:val="001A6D3B"/>
    <w:rsid w:val="001A77BD"/>
    <w:rsid w:val="001A781F"/>
    <w:rsid w:val="001B378A"/>
    <w:rsid w:val="001B502A"/>
    <w:rsid w:val="001B558B"/>
    <w:rsid w:val="001B5A08"/>
    <w:rsid w:val="001B6465"/>
    <w:rsid w:val="001C0251"/>
    <w:rsid w:val="001C0F2B"/>
    <w:rsid w:val="001C0F86"/>
    <w:rsid w:val="001C114F"/>
    <w:rsid w:val="001C502A"/>
    <w:rsid w:val="001C5D0F"/>
    <w:rsid w:val="001C5E3F"/>
    <w:rsid w:val="001C74DA"/>
    <w:rsid w:val="001D1CEA"/>
    <w:rsid w:val="001D2CE0"/>
    <w:rsid w:val="001D5B53"/>
    <w:rsid w:val="001E0985"/>
    <w:rsid w:val="001E2250"/>
    <w:rsid w:val="001E2A42"/>
    <w:rsid w:val="001E2BEA"/>
    <w:rsid w:val="001E7631"/>
    <w:rsid w:val="001F1C49"/>
    <w:rsid w:val="001F1E1E"/>
    <w:rsid w:val="001F35D9"/>
    <w:rsid w:val="001F5051"/>
    <w:rsid w:val="00203B14"/>
    <w:rsid w:val="00204A5C"/>
    <w:rsid w:val="002052A1"/>
    <w:rsid w:val="00205B82"/>
    <w:rsid w:val="00205D0F"/>
    <w:rsid w:val="00206A65"/>
    <w:rsid w:val="00210156"/>
    <w:rsid w:val="00214689"/>
    <w:rsid w:val="002171AB"/>
    <w:rsid w:val="00224F87"/>
    <w:rsid w:val="002251E8"/>
    <w:rsid w:val="00226AED"/>
    <w:rsid w:val="002303AA"/>
    <w:rsid w:val="00230880"/>
    <w:rsid w:val="00231ECC"/>
    <w:rsid w:val="00235326"/>
    <w:rsid w:val="0023538E"/>
    <w:rsid w:val="00235B39"/>
    <w:rsid w:val="0023668B"/>
    <w:rsid w:val="002401D0"/>
    <w:rsid w:val="00240758"/>
    <w:rsid w:val="002443E7"/>
    <w:rsid w:val="002460ED"/>
    <w:rsid w:val="002466AB"/>
    <w:rsid w:val="00247014"/>
    <w:rsid w:val="00251555"/>
    <w:rsid w:val="00253476"/>
    <w:rsid w:val="00254457"/>
    <w:rsid w:val="002562FF"/>
    <w:rsid w:val="002601EC"/>
    <w:rsid w:val="00261DD1"/>
    <w:rsid w:val="0026405C"/>
    <w:rsid w:val="00270C9E"/>
    <w:rsid w:val="002711F5"/>
    <w:rsid w:val="00271265"/>
    <w:rsid w:val="00271F1C"/>
    <w:rsid w:val="00273701"/>
    <w:rsid w:val="002808A9"/>
    <w:rsid w:val="00280DB9"/>
    <w:rsid w:val="00281E28"/>
    <w:rsid w:val="00282F8C"/>
    <w:rsid w:val="00286536"/>
    <w:rsid w:val="00286674"/>
    <w:rsid w:val="00287986"/>
    <w:rsid w:val="002947B7"/>
    <w:rsid w:val="00296883"/>
    <w:rsid w:val="00296F4E"/>
    <w:rsid w:val="002978D1"/>
    <w:rsid w:val="002A1315"/>
    <w:rsid w:val="002A2165"/>
    <w:rsid w:val="002A325E"/>
    <w:rsid w:val="002A4FB7"/>
    <w:rsid w:val="002A70BF"/>
    <w:rsid w:val="002B14BD"/>
    <w:rsid w:val="002B413E"/>
    <w:rsid w:val="002B520B"/>
    <w:rsid w:val="002B5C00"/>
    <w:rsid w:val="002B5E13"/>
    <w:rsid w:val="002C13EB"/>
    <w:rsid w:val="002C1CAF"/>
    <w:rsid w:val="002C41A5"/>
    <w:rsid w:val="002C4464"/>
    <w:rsid w:val="002C4BEF"/>
    <w:rsid w:val="002C5EBA"/>
    <w:rsid w:val="002D0653"/>
    <w:rsid w:val="002D0A82"/>
    <w:rsid w:val="002D11CB"/>
    <w:rsid w:val="002D63F6"/>
    <w:rsid w:val="002E005A"/>
    <w:rsid w:val="002E40A1"/>
    <w:rsid w:val="002E5C49"/>
    <w:rsid w:val="002E62B7"/>
    <w:rsid w:val="002F08CC"/>
    <w:rsid w:val="002F09DD"/>
    <w:rsid w:val="002F1E82"/>
    <w:rsid w:val="002F3A03"/>
    <w:rsid w:val="002F3FBA"/>
    <w:rsid w:val="00301699"/>
    <w:rsid w:val="0030213E"/>
    <w:rsid w:val="003026A5"/>
    <w:rsid w:val="00304DCE"/>
    <w:rsid w:val="00304EE1"/>
    <w:rsid w:val="003061F9"/>
    <w:rsid w:val="00307498"/>
    <w:rsid w:val="00310281"/>
    <w:rsid w:val="0031068F"/>
    <w:rsid w:val="003130B2"/>
    <w:rsid w:val="003147EB"/>
    <w:rsid w:val="00316E26"/>
    <w:rsid w:val="003171CB"/>
    <w:rsid w:val="003177B0"/>
    <w:rsid w:val="00317BC2"/>
    <w:rsid w:val="00320BE0"/>
    <w:rsid w:val="00323A6A"/>
    <w:rsid w:val="00326566"/>
    <w:rsid w:val="00326CBC"/>
    <w:rsid w:val="003318F9"/>
    <w:rsid w:val="00334083"/>
    <w:rsid w:val="0033443C"/>
    <w:rsid w:val="003357B4"/>
    <w:rsid w:val="00336ABB"/>
    <w:rsid w:val="00340B9C"/>
    <w:rsid w:val="0034173F"/>
    <w:rsid w:val="0034389B"/>
    <w:rsid w:val="00343F08"/>
    <w:rsid w:val="003440A1"/>
    <w:rsid w:val="003440B0"/>
    <w:rsid w:val="0034602E"/>
    <w:rsid w:val="003478D5"/>
    <w:rsid w:val="00350998"/>
    <w:rsid w:val="00354D17"/>
    <w:rsid w:val="00356634"/>
    <w:rsid w:val="003571C8"/>
    <w:rsid w:val="003632CB"/>
    <w:rsid w:val="0036343B"/>
    <w:rsid w:val="003674F4"/>
    <w:rsid w:val="00370EE1"/>
    <w:rsid w:val="00371F88"/>
    <w:rsid w:val="00373859"/>
    <w:rsid w:val="0037563B"/>
    <w:rsid w:val="0037786A"/>
    <w:rsid w:val="0038172B"/>
    <w:rsid w:val="00382AB2"/>
    <w:rsid w:val="00382FC1"/>
    <w:rsid w:val="00383106"/>
    <w:rsid w:val="00383DDB"/>
    <w:rsid w:val="00384195"/>
    <w:rsid w:val="003860D7"/>
    <w:rsid w:val="00386D27"/>
    <w:rsid w:val="0038797B"/>
    <w:rsid w:val="00394CE9"/>
    <w:rsid w:val="00396C53"/>
    <w:rsid w:val="00397027"/>
    <w:rsid w:val="003A0DEB"/>
    <w:rsid w:val="003A53EC"/>
    <w:rsid w:val="003A6C4B"/>
    <w:rsid w:val="003A7047"/>
    <w:rsid w:val="003A7E66"/>
    <w:rsid w:val="003B00C5"/>
    <w:rsid w:val="003B0AC8"/>
    <w:rsid w:val="003B1CB8"/>
    <w:rsid w:val="003B1D4A"/>
    <w:rsid w:val="003B7A1D"/>
    <w:rsid w:val="003C0078"/>
    <w:rsid w:val="003C1504"/>
    <w:rsid w:val="003C2387"/>
    <w:rsid w:val="003C34B3"/>
    <w:rsid w:val="003C3AAF"/>
    <w:rsid w:val="003C4F2F"/>
    <w:rsid w:val="003C4F77"/>
    <w:rsid w:val="003C562C"/>
    <w:rsid w:val="003C58C0"/>
    <w:rsid w:val="003C6362"/>
    <w:rsid w:val="003D128A"/>
    <w:rsid w:val="003D40E6"/>
    <w:rsid w:val="003D72B1"/>
    <w:rsid w:val="003D7795"/>
    <w:rsid w:val="003D7DFB"/>
    <w:rsid w:val="003E1B23"/>
    <w:rsid w:val="003E27F8"/>
    <w:rsid w:val="003E4FCB"/>
    <w:rsid w:val="003E5808"/>
    <w:rsid w:val="003E6CEA"/>
    <w:rsid w:val="003E6D57"/>
    <w:rsid w:val="003E7E7D"/>
    <w:rsid w:val="003F0A7C"/>
    <w:rsid w:val="003F0C04"/>
    <w:rsid w:val="003F1A13"/>
    <w:rsid w:val="003F2AB9"/>
    <w:rsid w:val="003F4362"/>
    <w:rsid w:val="003F4594"/>
    <w:rsid w:val="003F5143"/>
    <w:rsid w:val="003F66D7"/>
    <w:rsid w:val="0040177A"/>
    <w:rsid w:val="004021E2"/>
    <w:rsid w:val="00402B67"/>
    <w:rsid w:val="00403438"/>
    <w:rsid w:val="004040E4"/>
    <w:rsid w:val="00404573"/>
    <w:rsid w:val="00404C41"/>
    <w:rsid w:val="0040676F"/>
    <w:rsid w:val="00412442"/>
    <w:rsid w:val="00416AFB"/>
    <w:rsid w:val="004217B9"/>
    <w:rsid w:val="0042219D"/>
    <w:rsid w:val="004251CD"/>
    <w:rsid w:val="0042747C"/>
    <w:rsid w:val="00430B01"/>
    <w:rsid w:val="00430B13"/>
    <w:rsid w:val="00431304"/>
    <w:rsid w:val="004337CD"/>
    <w:rsid w:val="00435D8E"/>
    <w:rsid w:val="00436390"/>
    <w:rsid w:val="00436B53"/>
    <w:rsid w:val="004371DE"/>
    <w:rsid w:val="004419D3"/>
    <w:rsid w:val="00441D9B"/>
    <w:rsid w:val="004435BB"/>
    <w:rsid w:val="00443AFB"/>
    <w:rsid w:val="00445E13"/>
    <w:rsid w:val="00446484"/>
    <w:rsid w:val="004539A7"/>
    <w:rsid w:val="00454094"/>
    <w:rsid w:val="00455F4B"/>
    <w:rsid w:val="004561DF"/>
    <w:rsid w:val="0045768D"/>
    <w:rsid w:val="004620EF"/>
    <w:rsid w:val="0046213F"/>
    <w:rsid w:val="0046290A"/>
    <w:rsid w:val="00466985"/>
    <w:rsid w:val="00466B58"/>
    <w:rsid w:val="00470A4A"/>
    <w:rsid w:val="004715C3"/>
    <w:rsid w:val="0047376F"/>
    <w:rsid w:val="00475E95"/>
    <w:rsid w:val="0047742B"/>
    <w:rsid w:val="00482BA1"/>
    <w:rsid w:val="00482FDF"/>
    <w:rsid w:val="004831E1"/>
    <w:rsid w:val="004843DE"/>
    <w:rsid w:val="00485E75"/>
    <w:rsid w:val="004879EF"/>
    <w:rsid w:val="00491F94"/>
    <w:rsid w:val="00493071"/>
    <w:rsid w:val="00495F25"/>
    <w:rsid w:val="004967B4"/>
    <w:rsid w:val="004A17A0"/>
    <w:rsid w:val="004A1B1C"/>
    <w:rsid w:val="004A28CB"/>
    <w:rsid w:val="004A2F7F"/>
    <w:rsid w:val="004A440E"/>
    <w:rsid w:val="004A698C"/>
    <w:rsid w:val="004A74A6"/>
    <w:rsid w:val="004B113A"/>
    <w:rsid w:val="004B2508"/>
    <w:rsid w:val="004B541D"/>
    <w:rsid w:val="004B57DD"/>
    <w:rsid w:val="004B7FC0"/>
    <w:rsid w:val="004C0F58"/>
    <w:rsid w:val="004C1C5A"/>
    <w:rsid w:val="004C2494"/>
    <w:rsid w:val="004C3506"/>
    <w:rsid w:val="004C5016"/>
    <w:rsid w:val="004C6837"/>
    <w:rsid w:val="004C6ABE"/>
    <w:rsid w:val="004C6F51"/>
    <w:rsid w:val="004D2D73"/>
    <w:rsid w:val="004D55DF"/>
    <w:rsid w:val="004D629A"/>
    <w:rsid w:val="004D6948"/>
    <w:rsid w:val="004E2455"/>
    <w:rsid w:val="004E3B28"/>
    <w:rsid w:val="004E4CAE"/>
    <w:rsid w:val="004E526A"/>
    <w:rsid w:val="004E62E0"/>
    <w:rsid w:val="004F2D67"/>
    <w:rsid w:val="004F58A0"/>
    <w:rsid w:val="004F5DD1"/>
    <w:rsid w:val="004F6FC4"/>
    <w:rsid w:val="004F7A0E"/>
    <w:rsid w:val="0050249D"/>
    <w:rsid w:val="00504CB8"/>
    <w:rsid w:val="00504E63"/>
    <w:rsid w:val="00505120"/>
    <w:rsid w:val="00505D9D"/>
    <w:rsid w:val="00506585"/>
    <w:rsid w:val="005077BB"/>
    <w:rsid w:val="00507CF9"/>
    <w:rsid w:val="00514256"/>
    <w:rsid w:val="005157B3"/>
    <w:rsid w:val="0052027F"/>
    <w:rsid w:val="005205FA"/>
    <w:rsid w:val="0052116E"/>
    <w:rsid w:val="00521B17"/>
    <w:rsid w:val="0052578A"/>
    <w:rsid w:val="00526AEB"/>
    <w:rsid w:val="00527491"/>
    <w:rsid w:val="005278D3"/>
    <w:rsid w:val="00527C2A"/>
    <w:rsid w:val="00530CBD"/>
    <w:rsid w:val="005332D4"/>
    <w:rsid w:val="005346F8"/>
    <w:rsid w:val="00536830"/>
    <w:rsid w:val="00537AE1"/>
    <w:rsid w:val="00537B35"/>
    <w:rsid w:val="0054075A"/>
    <w:rsid w:val="0054399C"/>
    <w:rsid w:val="005440A8"/>
    <w:rsid w:val="00545D19"/>
    <w:rsid w:val="00546F44"/>
    <w:rsid w:val="005523AB"/>
    <w:rsid w:val="005574EF"/>
    <w:rsid w:val="0056087B"/>
    <w:rsid w:val="0056107D"/>
    <w:rsid w:val="00565676"/>
    <w:rsid w:val="00565859"/>
    <w:rsid w:val="00566D1C"/>
    <w:rsid w:val="005676AC"/>
    <w:rsid w:val="0057100B"/>
    <w:rsid w:val="00572E9A"/>
    <w:rsid w:val="00573CBE"/>
    <w:rsid w:val="005752F2"/>
    <w:rsid w:val="005754FA"/>
    <w:rsid w:val="00575D19"/>
    <w:rsid w:val="0057687F"/>
    <w:rsid w:val="00577525"/>
    <w:rsid w:val="0057764D"/>
    <w:rsid w:val="005806E7"/>
    <w:rsid w:val="00581B2F"/>
    <w:rsid w:val="00583F33"/>
    <w:rsid w:val="00585477"/>
    <w:rsid w:val="00586551"/>
    <w:rsid w:val="00591615"/>
    <w:rsid w:val="0059471A"/>
    <w:rsid w:val="00595F94"/>
    <w:rsid w:val="00596561"/>
    <w:rsid w:val="0059683F"/>
    <w:rsid w:val="005A276F"/>
    <w:rsid w:val="005A2D12"/>
    <w:rsid w:val="005A70B9"/>
    <w:rsid w:val="005A7679"/>
    <w:rsid w:val="005A7D09"/>
    <w:rsid w:val="005B1211"/>
    <w:rsid w:val="005B3AE5"/>
    <w:rsid w:val="005B5F54"/>
    <w:rsid w:val="005C129F"/>
    <w:rsid w:val="005C2694"/>
    <w:rsid w:val="005C2D3C"/>
    <w:rsid w:val="005C4A12"/>
    <w:rsid w:val="005D17BC"/>
    <w:rsid w:val="005D577A"/>
    <w:rsid w:val="005D609F"/>
    <w:rsid w:val="005D6D53"/>
    <w:rsid w:val="005E0513"/>
    <w:rsid w:val="005E185C"/>
    <w:rsid w:val="005E1D72"/>
    <w:rsid w:val="005E1E38"/>
    <w:rsid w:val="005E4E90"/>
    <w:rsid w:val="005E4F22"/>
    <w:rsid w:val="005E5A12"/>
    <w:rsid w:val="005E6EE8"/>
    <w:rsid w:val="005E7A08"/>
    <w:rsid w:val="005F0AE9"/>
    <w:rsid w:val="005F0E28"/>
    <w:rsid w:val="005F3D0F"/>
    <w:rsid w:val="005F3DED"/>
    <w:rsid w:val="005F3E77"/>
    <w:rsid w:val="006026AD"/>
    <w:rsid w:val="006026D3"/>
    <w:rsid w:val="00603599"/>
    <w:rsid w:val="00606501"/>
    <w:rsid w:val="00607692"/>
    <w:rsid w:val="00607F26"/>
    <w:rsid w:val="00610228"/>
    <w:rsid w:val="00611894"/>
    <w:rsid w:val="006123DD"/>
    <w:rsid w:val="00613F91"/>
    <w:rsid w:val="006164BE"/>
    <w:rsid w:val="00622359"/>
    <w:rsid w:val="00623224"/>
    <w:rsid w:val="00623AB1"/>
    <w:rsid w:val="006249CD"/>
    <w:rsid w:val="00624FD7"/>
    <w:rsid w:val="00625004"/>
    <w:rsid w:val="006252EE"/>
    <w:rsid w:val="00630697"/>
    <w:rsid w:val="00630BD7"/>
    <w:rsid w:val="00631E71"/>
    <w:rsid w:val="006336FF"/>
    <w:rsid w:val="0063778D"/>
    <w:rsid w:val="00637804"/>
    <w:rsid w:val="00640746"/>
    <w:rsid w:val="00640B48"/>
    <w:rsid w:val="006411FB"/>
    <w:rsid w:val="0064180F"/>
    <w:rsid w:val="00641ABB"/>
    <w:rsid w:val="00641AF4"/>
    <w:rsid w:val="00641B61"/>
    <w:rsid w:val="0064446A"/>
    <w:rsid w:val="006451A7"/>
    <w:rsid w:val="00650214"/>
    <w:rsid w:val="0065222A"/>
    <w:rsid w:val="00653852"/>
    <w:rsid w:val="006571BF"/>
    <w:rsid w:val="00661762"/>
    <w:rsid w:val="006639CE"/>
    <w:rsid w:val="00663A90"/>
    <w:rsid w:val="0066434C"/>
    <w:rsid w:val="0067053F"/>
    <w:rsid w:val="0067205D"/>
    <w:rsid w:val="006720C4"/>
    <w:rsid w:val="006722BF"/>
    <w:rsid w:val="006723E2"/>
    <w:rsid w:val="00672704"/>
    <w:rsid w:val="00672EBD"/>
    <w:rsid w:val="00676264"/>
    <w:rsid w:val="00680B4B"/>
    <w:rsid w:val="00683167"/>
    <w:rsid w:val="00685768"/>
    <w:rsid w:val="0068642A"/>
    <w:rsid w:val="00686640"/>
    <w:rsid w:val="00690817"/>
    <w:rsid w:val="0069099C"/>
    <w:rsid w:val="006945AD"/>
    <w:rsid w:val="00695F9A"/>
    <w:rsid w:val="00696A51"/>
    <w:rsid w:val="006A0BF5"/>
    <w:rsid w:val="006A0CAE"/>
    <w:rsid w:val="006A12B2"/>
    <w:rsid w:val="006A548A"/>
    <w:rsid w:val="006B6CB0"/>
    <w:rsid w:val="006D0D71"/>
    <w:rsid w:val="006D1FA9"/>
    <w:rsid w:val="006D3C1B"/>
    <w:rsid w:val="006D3D80"/>
    <w:rsid w:val="006D53A8"/>
    <w:rsid w:val="006D58B4"/>
    <w:rsid w:val="006D632D"/>
    <w:rsid w:val="006D6ECB"/>
    <w:rsid w:val="006D6FD9"/>
    <w:rsid w:val="006D7439"/>
    <w:rsid w:val="006D7E3A"/>
    <w:rsid w:val="006E2860"/>
    <w:rsid w:val="006E420A"/>
    <w:rsid w:val="006E4263"/>
    <w:rsid w:val="006F227C"/>
    <w:rsid w:val="006F2285"/>
    <w:rsid w:val="006F43B6"/>
    <w:rsid w:val="006F55B9"/>
    <w:rsid w:val="006F5AB0"/>
    <w:rsid w:val="006F5FAB"/>
    <w:rsid w:val="00701291"/>
    <w:rsid w:val="007016AF"/>
    <w:rsid w:val="00701962"/>
    <w:rsid w:val="007028FD"/>
    <w:rsid w:val="00703B68"/>
    <w:rsid w:val="0070441C"/>
    <w:rsid w:val="0071080D"/>
    <w:rsid w:val="00711687"/>
    <w:rsid w:val="0071254C"/>
    <w:rsid w:val="00713263"/>
    <w:rsid w:val="00716E8D"/>
    <w:rsid w:val="007206B1"/>
    <w:rsid w:val="007220A7"/>
    <w:rsid w:val="0072496E"/>
    <w:rsid w:val="0073222B"/>
    <w:rsid w:val="00732602"/>
    <w:rsid w:val="007360D2"/>
    <w:rsid w:val="00736A16"/>
    <w:rsid w:val="0073732F"/>
    <w:rsid w:val="007434F6"/>
    <w:rsid w:val="007442C2"/>
    <w:rsid w:val="00745FE8"/>
    <w:rsid w:val="0074742C"/>
    <w:rsid w:val="00757C01"/>
    <w:rsid w:val="007625BD"/>
    <w:rsid w:val="00762FAD"/>
    <w:rsid w:val="00765289"/>
    <w:rsid w:val="00765BDE"/>
    <w:rsid w:val="00766C0A"/>
    <w:rsid w:val="00766CFF"/>
    <w:rsid w:val="00767632"/>
    <w:rsid w:val="00770F46"/>
    <w:rsid w:val="00775C08"/>
    <w:rsid w:val="007774B9"/>
    <w:rsid w:val="00780E7D"/>
    <w:rsid w:val="00783271"/>
    <w:rsid w:val="00786F22"/>
    <w:rsid w:val="00791526"/>
    <w:rsid w:val="00792BE9"/>
    <w:rsid w:val="00792CC9"/>
    <w:rsid w:val="0079427B"/>
    <w:rsid w:val="00796E50"/>
    <w:rsid w:val="007A0CD5"/>
    <w:rsid w:val="007A1D06"/>
    <w:rsid w:val="007A3014"/>
    <w:rsid w:val="007A7367"/>
    <w:rsid w:val="007A7854"/>
    <w:rsid w:val="007A7F12"/>
    <w:rsid w:val="007B0D4E"/>
    <w:rsid w:val="007B12B2"/>
    <w:rsid w:val="007B280F"/>
    <w:rsid w:val="007B286B"/>
    <w:rsid w:val="007B4CB7"/>
    <w:rsid w:val="007B55C4"/>
    <w:rsid w:val="007B5933"/>
    <w:rsid w:val="007B78F3"/>
    <w:rsid w:val="007C0752"/>
    <w:rsid w:val="007C17EE"/>
    <w:rsid w:val="007C21F7"/>
    <w:rsid w:val="007C27D5"/>
    <w:rsid w:val="007C4F0D"/>
    <w:rsid w:val="007C679F"/>
    <w:rsid w:val="007C7068"/>
    <w:rsid w:val="007C7D7F"/>
    <w:rsid w:val="007D1832"/>
    <w:rsid w:val="007D4474"/>
    <w:rsid w:val="007E0838"/>
    <w:rsid w:val="007E2282"/>
    <w:rsid w:val="007E2408"/>
    <w:rsid w:val="007E28B9"/>
    <w:rsid w:val="007E2E2B"/>
    <w:rsid w:val="007E401B"/>
    <w:rsid w:val="007E7E8E"/>
    <w:rsid w:val="007F42FE"/>
    <w:rsid w:val="007F5D4C"/>
    <w:rsid w:val="00801FA1"/>
    <w:rsid w:val="00802290"/>
    <w:rsid w:val="00804BD2"/>
    <w:rsid w:val="00805D53"/>
    <w:rsid w:val="00806C30"/>
    <w:rsid w:val="00807AD7"/>
    <w:rsid w:val="00810869"/>
    <w:rsid w:val="00812838"/>
    <w:rsid w:val="00814923"/>
    <w:rsid w:val="008179FD"/>
    <w:rsid w:val="00822915"/>
    <w:rsid w:val="00825CDD"/>
    <w:rsid w:val="00826064"/>
    <w:rsid w:val="008270E7"/>
    <w:rsid w:val="0082775A"/>
    <w:rsid w:val="00831A65"/>
    <w:rsid w:val="008323E3"/>
    <w:rsid w:val="00833707"/>
    <w:rsid w:val="00833A8D"/>
    <w:rsid w:val="00834451"/>
    <w:rsid w:val="00835339"/>
    <w:rsid w:val="0084092E"/>
    <w:rsid w:val="00842273"/>
    <w:rsid w:val="00842AB4"/>
    <w:rsid w:val="00843A51"/>
    <w:rsid w:val="00844EA1"/>
    <w:rsid w:val="00845E57"/>
    <w:rsid w:val="00846476"/>
    <w:rsid w:val="008477B2"/>
    <w:rsid w:val="00850FC7"/>
    <w:rsid w:val="008541B3"/>
    <w:rsid w:val="00856A4B"/>
    <w:rsid w:val="008579F1"/>
    <w:rsid w:val="008606DF"/>
    <w:rsid w:val="00861B4E"/>
    <w:rsid w:val="008631D8"/>
    <w:rsid w:val="00865A88"/>
    <w:rsid w:val="008671FE"/>
    <w:rsid w:val="00870480"/>
    <w:rsid w:val="008711A1"/>
    <w:rsid w:val="00872717"/>
    <w:rsid w:val="00872A88"/>
    <w:rsid w:val="00875AC8"/>
    <w:rsid w:val="00876143"/>
    <w:rsid w:val="008765B5"/>
    <w:rsid w:val="00880CF4"/>
    <w:rsid w:val="008817A4"/>
    <w:rsid w:val="008859ED"/>
    <w:rsid w:val="00885ADE"/>
    <w:rsid w:val="00887FAF"/>
    <w:rsid w:val="0089223D"/>
    <w:rsid w:val="00892D17"/>
    <w:rsid w:val="00893A1B"/>
    <w:rsid w:val="00895ED2"/>
    <w:rsid w:val="00897214"/>
    <w:rsid w:val="008974B9"/>
    <w:rsid w:val="008A1469"/>
    <w:rsid w:val="008A1BC5"/>
    <w:rsid w:val="008A28C1"/>
    <w:rsid w:val="008A2AA6"/>
    <w:rsid w:val="008A35B6"/>
    <w:rsid w:val="008B4329"/>
    <w:rsid w:val="008B65B7"/>
    <w:rsid w:val="008B6AB5"/>
    <w:rsid w:val="008C245C"/>
    <w:rsid w:val="008C34FA"/>
    <w:rsid w:val="008C3B9E"/>
    <w:rsid w:val="008C3CC0"/>
    <w:rsid w:val="008D1273"/>
    <w:rsid w:val="008D47A9"/>
    <w:rsid w:val="008D4983"/>
    <w:rsid w:val="008D654E"/>
    <w:rsid w:val="008D6754"/>
    <w:rsid w:val="008E1977"/>
    <w:rsid w:val="008E2EE5"/>
    <w:rsid w:val="008E6376"/>
    <w:rsid w:val="008E65FA"/>
    <w:rsid w:val="008E7791"/>
    <w:rsid w:val="008E7934"/>
    <w:rsid w:val="008E7D0C"/>
    <w:rsid w:val="008F23BF"/>
    <w:rsid w:val="008F2535"/>
    <w:rsid w:val="008F3574"/>
    <w:rsid w:val="008F6A2D"/>
    <w:rsid w:val="008F75E4"/>
    <w:rsid w:val="00901F9D"/>
    <w:rsid w:val="009037B6"/>
    <w:rsid w:val="00903B9A"/>
    <w:rsid w:val="00906454"/>
    <w:rsid w:val="009070F2"/>
    <w:rsid w:val="00907396"/>
    <w:rsid w:val="00911D4D"/>
    <w:rsid w:val="00915513"/>
    <w:rsid w:val="00915F1E"/>
    <w:rsid w:val="00916307"/>
    <w:rsid w:val="009166CD"/>
    <w:rsid w:val="009212A1"/>
    <w:rsid w:val="009229D3"/>
    <w:rsid w:val="00922BCC"/>
    <w:rsid w:val="00925737"/>
    <w:rsid w:val="00927672"/>
    <w:rsid w:val="00927D66"/>
    <w:rsid w:val="00931306"/>
    <w:rsid w:val="0093387A"/>
    <w:rsid w:val="00933ED6"/>
    <w:rsid w:val="00935B62"/>
    <w:rsid w:val="009360A8"/>
    <w:rsid w:val="009363AB"/>
    <w:rsid w:val="009367F9"/>
    <w:rsid w:val="0094088D"/>
    <w:rsid w:val="00940DD0"/>
    <w:rsid w:val="009444CC"/>
    <w:rsid w:val="00944544"/>
    <w:rsid w:val="00946650"/>
    <w:rsid w:val="00946E8F"/>
    <w:rsid w:val="0094717E"/>
    <w:rsid w:val="00950592"/>
    <w:rsid w:val="009541FA"/>
    <w:rsid w:val="00955071"/>
    <w:rsid w:val="0095791B"/>
    <w:rsid w:val="0096033B"/>
    <w:rsid w:val="00962B58"/>
    <w:rsid w:val="00963745"/>
    <w:rsid w:val="00964271"/>
    <w:rsid w:val="0096583D"/>
    <w:rsid w:val="00966D6D"/>
    <w:rsid w:val="00967FDB"/>
    <w:rsid w:val="009718E7"/>
    <w:rsid w:val="00972C58"/>
    <w:rsid w:val="00975093"/>
    <w:rsid w:val="00976E40"/>
    <w:rsid w:val="00980B47"/>
    <w:rsid w:val="009816EE"/>
    <w:rsid w:val="00983EA1"/>
    <w:rsid w:val="009842FC"/>
    <w:rsid w:val="00984528"/>
    <w:rsid w:val="0098588F"/>
    <w:rsid w:val="00985A31"/>
    <w:rsid w:val="00992D62"/>
    <w:rsid w:val="009966CE"/>
    <w:rsid w:val="009A151C"/>
    <w:rsid w:val="009A20DC"/>
    <w:rsid w:val="009A4BC9"/>
    <w:rsid w:val="009A6CAD"/>
    <w:rsid w:val="009B2AFC"/>
    <w:rsid w:val="009C04F5"/>
    <w:rsid w:val="009C1139"/>
    <w:rsid w:val="009C6B46"/>
    <w:rsid w:val="009C760B"/>
    <w:rsid w:val="009C7905"/>
    <w:rsid w:val="009D1BA0"/>
    <w:rsid w:val="009D1ED0"/>
    <w:rsid w:val="009D2FD1"/>
    <w:rsid w:val="009D5C0B"/>
    <w:rsid w:val="009E097E"/>
    <w:rsid w:val="009E0DF0"/>
    <w:rsid w:val="009E3000"/>
    <w:rsid w:val="009E4EDE"/>
    <w:rsid w:val="009E7160"/>
    <w:rsid w:val="009E75FC"/>
    <w:rsid w:val="009F0827"/>
    <w:rsid w:val="009F1F54"/>
    <w:rsid w:val="009F4260"/>
    <w:rsid w:val="009F52DC"/>
    <w:rsid w:val="009F6BA1"/>
    <w:rsid w:val="00A01032"/>
    <w:rsid w:val="00A0152B"/>
    <w:rsid w:val="00A01DA3"/>
    <w:rsid w:val="00A02F5E"/>
    <w:rsid w:val="00A0338C"/>
    <w:rsid w:val="00A03668"/>
    <w:rsid w:val="00A04C02"/>
    <w:rsid w:val="00A04CF9"/>
    <w:rsid w:val="00A05E34"/>
    <w:rsid w:val="00A1239D"/>
    <w:rsid w:val="00A12CDC"/>
    <w:rsid w:val="00A14D35"/>
    <w:rsid w:val="00A15979"/>
    <w:rsid w:val="00A17E86"/>
    <w:rsid w:val="00A20A27"/>
    <w:rsid w:val="00A20FD9"/>
    <w:rsid w:val="00A232E1"/>
    <w:rsid w:val="00A23838"/>
    <w:rsid w:val="00A26CC8"/>
    <w:rsid w:val="00A2792D"/>
    <w:rsid w:val="00A3026D"/>
    <w:rsid w:val="00A31669"/>
    <w:rsid w:val="00A31D6E"/>
    <w:rsid w:val="00A332BB"/>
    <w:rsid w:val="00A339F3"/>
    <w:rsid w:val="00A342B3"/>
    <w:rsid w:val="00A34534"/>
    <w:rsid w:val="00A350AB"/>
    <w:rsid w:val="00A355A7"/>
    <w:rsid w:val="00A4007E"/>
    <w:rsid w:val="00A40D91"/>
    <w:rsid w:val="00A43AD9"/>
    <w:rsid w:val="00A463A9"/>
    <w:rsid w:val="00A51E7E"/>
    <w:rsid w:val="00A52F25"/>
    <w:rsid w:val="00A54FC7"/>
    <w:rsid w:val="00A55DCA"/>
    <w:rsid w:val="00A57620"/>
    <w:rsid w:val="00A62A3D"/>
    <w:rsid w:val="00A63F7D"/>
    <w:rsid w:val="00A6573F"/>
    <w:rsid w:val="00A661A6"/>
    <w:rsid w:val="00A668F2"/>
    <w:rsid w:val="00A71D05"/>
    <w:rsid w:val="00A75268"/>
    <w:rsid w:val="00A766DA"/>
    <w:rsid w:val="00A7689E"/>
    <w:rsid w:val="00A7760D"/>
    <w:rsid w:val="00A81B96"/>
    <w:rsid w:val="00A84019"/>
    <w:rsid w:val="00A85924"/>
    <w:rsid w:val="00A85AB1"/>
    <w:rsid w:val="00A860F5"/>
    <w:rsid w:val="00A86205"/>
    <w:rsid w:val="00A90BE2"/>
    <w:rsid w:val="00A939E3"/>
    <w:rsid w:val="00A9449E"/>
    <w:rsid w:val="00AA1E7B"/>
    <w:rsid w:val="00AA7EFA"/>
    <w:rsid w:val="00AB02E1"/>
    <w:rsid w:val="00AB0D60"/>
    <w:rsid w:val="00AB1033"/>
    <w:rsid w:val="00AB12AB"/>
    <w:rsid w:val="00AB184A"/>
    <w:rsid w:val="00AB45D8"/>
    <w:rsid w:val="00AB4FD5"/>
    <w:rsid w:val="00AB7DA8"/>
    <w:rsid w:val="00AC28B0"/>
    <w:rsid w:val="00AC3A95"/>
    <w:rsid w:val="00AC3C9A"/>
    <w:rsid w:val="00AC3E99"/>
    <w:rsid w:val="00AC6275"/>
    <w:rsid w:val="00AD0474"/>
    <w:rsid w:val="00AD1120"/>
    <w:rsid w:val="00AD208C"/>
    <w:rsid w:val="00AD5560"/>
    <w:rsid w:val="00AD6706"/>
    <w:rsid w:val="00AD670D"/>
    <w:rsid w:val="00AE0079"/>
    <w:rsid w:val="00AE1398"/>
    <w:rsid w:val="00AE1553"/>
    <w:rsid w:val="00AE425B"/>
    <w:rsid w:val="00AE510C"/>
    <w:rsid w:val="00AF2DB4"/>
    <w:rsid w:val="00B016AB"/>
    <w:rsid w:val="00B01C62"/>
    <w:rsid w:val="00B01D72"/>
    <w:rsid w:val="00B057C9"/>
    <w:rsid w:val="00B05D6B"/>
    <w:rsid w:val="00B06D8F"/>
    <w:rsid w:val="00B1067A"/>
    <w:rsid w:val="00B11F8B"/>
    <w:rsid w:val="00B12B4D"/>
    <w:rsid w:val="00B152E8"/>
    <w:rsid w:val="00B172FA"/>
    <w:rsid w:val="00B2035B"/>
    <w:rsid w:val="00B210FF"/>
    <w:rsid w:val="00B22926"/>
    <w:rsid w:val="00B23943"/>
    <w:rsid w:val="00B26E37"/>
    <w:rsid w:val="00B33BD9"/>
    <w:rsid w:val="00B3432F"/>
    <w:rsid w:val="00B376E4"/>
    <w:rsid w:val="00B37DE9"/>
    <w:rsid w:val="00B40BA2"/>
    <w:rsid w:val="00B414EE"/>
    <w:rsid w:val="00B41D40"/>
    <w:rsid w:val="00B43063"/>
    <w:rsid w:val="00B45A4E"/>
    <w:rsid w:val="00B470D2"/>
    <w:rsid w:val="00B4734C"/>
    <w:rsid w:val="00B47DD7"/>
    <w:rsid w:val="00B51206"/>
    <w:rsid w:val="00B54EB5"/>
    <w:rsid w:val="00B553CC"/>
    <w:rsid w:val="00B55679"/>
    <w:rsid w:val="00B60411"/>
    <w:rsid w:val="00B60FE2"/>
    <w:rsid w:val="00B61396"/>
    <w:rsid w:val="00B632B0"/>
    <w:rsid w:val="00B657B5"/>
    <w:rsid w:val="00B65913"/>
    <w:rsid w:val="00B6759F"/>
    <w:rsid w:val="00B74CDA"/>
    <w:rsid w:val="00B801F9"/>
    <w:rsid w:val="00B823A6"/>
    <w:rsid w:val="00B82EDA"/>
    <w:rsid w:val="00B84CCF"/>
    <w:rsid w:val="00B86994"/>
    <w:rsid w:val="00B86B87"/>
    <w:rsid w:val="00B91CB1"/>
    <w:rsid w:val="00B9284B"/>
    <w:rsid w:val="00B951D0"/>
    <w:rsid w:val="00B95966"/>
    <w:rsid w:val="00BA18F5"/>
    <w:rsid w:val="00BA1BE8"/>
    <w:rsid w:val="00BA1FFC"/>
    <w:rsid w:val="00BA373D"/>
    <w:rsid w:val="00BA4454"/>
    <w:rsid w:val="00BA46EA"/>
    <w:rsid w:val="00BA765E"/>
    <w:rsid w:val="00BB073B"/>
    <w:rsid w:val="00BB09A6"/>
    <w:rsid w:val="00BB10AA"/>
    <w:rsid w:val="00BB16E4"/>
    <w:rsid w:val="00BB179B"/>
    <w:rsid w:val="00BB17C0"/>
    <w:rsid w:val="00BB2202"/>
    <w:rsid w:val="00BB28E1"/>
    <w:rsid w:val="00BC0549"/>
    <w:rsid w:val="00BC0A5E"/>
    <w:rsid w:val="00BC12C6"/>
    <w:rsid w:val="00BC29DC"/>
    <w:rsid w:val="00BC2D99"/>
    <w:rsid w:val="00BC47A9"/>
    <w:rsid w:val="00BC598F"/>
    <w:rsid w:val="00BC7E3B"/>
    <w:rsid w:val="00BD189F"/>
    <w:rsid w:val="00BD2CCB"/>
    <w:rsid w:val="00BD44ED"/>
    <w:rsid w:val="00BD4976"/>
    <w:rsid w:val="00BD707E"/>
    <w:rsid w:val="00BD7696"/>
    <w:rsid w:val="00BE18E3"/>
    <w:rsid w:val="00BE3079"/>
    <w:rsid w:val="00BE64E5"/>
    <w:rsid w:val="00BF30B0"/>
    <w:rsid w:val="00BF471C"/>
    <w:rsid w:val="00BF4C40"/>
    <w:rsid w:val="00BF7DF4"/>
    <w:rsid w:val="00C049D6"/>
    <w:rsid w:val="00C04B33"/>
    <w:rsid w:val="00C05209"/>
    <w:rsid w:val="00C063DE"/>
    <w:rsid w:val="00C06832"/>
    <w:rsid w:val="00C07635"/>
    <w:rsid w:val="00C105D0"/>
    <w:rsid w:val="00C13671"/>
    <w:rsid w:val="00C137AF"/>
    <w:rsid w:val="00C14EEB"/>
    <w:rsid w:val="00C22620"/>
    <w:rsid w:val="00C2488A"/>
    <w:rsid w:val="00C279D3"/>
    <w:rsid w:val="00C27DA3"/>
    <w:rsid w:val="00C27F27"/>
    <w:rsid w:val="00C312A7"/>
    <w:rsid w:val="00C32666"/>
    <w:rsid w:val="00C33CB1"/>
    <w:rsid w:val="00C3471B"/>
    <w:rsid w:val="00C3769A"/>
    <w:rsid w:val="00C403C6"/>
    <w:rsid w:val="00C40BB8"/>
    <w:rsid w:val="00C41677"/>
    <w:rsid w:val="00C43296"/>
    <w:rsid w:val="00C4383E"/>
    <w:rsid w:val="00C46741"/>
    <w:rsid w:val="00C479BB"/>
    <w:rsid w:val="00C52DBC"/>
    <w:rsid w:val="00C53203"/>
    <w:rsid w:val="00C570ED"/>
    <w:rsid w:val="00C575CF"/>
    <w:rsid w:val="00C63B00"/>
    <w:rsid w:val="00C6435E"/>
    <w:rsid w:val="00C67007"/>
    <w:rsid w:val="00C70101"/>
    <w:rsid w:val="00C71B8C"/>
    <w:rsid w:val="00C71C10"/>
    <w:rsid w:val="00C80900"/>
    <w:rsid w:val="00C82EE4"/>
    <w:rsid w:val="00C838FD"/>
    <w:rsid w:val="00C85A60"/>
    <w:rsid w:val="00C91A96"/>
    <w:rsid w:val="00C94EC6"/>
    <w:rsid w:val="00C96430"/>
    <w:rsid w:val="00C973A8"/>
    <w:rsid w:val="00C97BB8"/>
    <w:rsid w:val="00CA1FF9"/>
    <w:rsid w:val="00CA48F2"/>
    <w:rsid w:val="00CA4A54"/>
    <w:rsid w:val="00CA5D9E"/>
    <w:rsid w:val="00CA72DA"/>
    <w:rsid w:val="00CA7D85"/>
    <w:rsid w:val="00CB03B7"/>
    <w:rsid w:val="00CB0564"/>
    <w:rsid w:val="00CB0590"/>
    <w:rsid w:val="00CB0D61"/>
    <w:rsid w:val="00CB2946"/>
    <w:rsid w:val="00CB2A20"/>
    <w:rsid w:val="00CB3887"/>
    <w:rsid w:val="00CB3D0E"/>
    <w:rsid w:val="00CB3E52"/>
    <w:rsid w:val="00CB4F87"/>
    <w:rsid w:val="00CB5140"/>
    <w:rsid w:val="00CB6479"/>
    <w:rsid w:val="00CB6DF7"/>
    <w:rsid w:val="00CB6DFD"/>
    <w:rsid w:val="00CC1C34"/>
    <w:rsid w:val="00CC2F69"/>
    <w:rsid w:val="00CC3A28"/>
    <w:rsid w:val="00CC50E5"/>
    <w:rsid w:val="00CC5924"/>
    <w:rsid w:val="00CD11D4"/>
    <w:rsid w:val="00CD1C8D"/>
    <w:rsid w:val="00CD2558"/>
    <w:rsid w:val="00CD2E0B"/>
    <w:rsid w:val="00CD30AA"/>
    <w:rsid w:val="00CD3541"/>
    <w:rsid w:val="00CD4A98"/>
    <w:rsid w:val="00CD5009"/>
    <w:rsid w:val="00CD5C84"/>
    <w:rsid w:val="00CD6557"/>
    <w:rsid w:val="00CD663C"/>
    <w:rsid w:val="00CE2969"/>
    <w:rsid w:val="00CE4B79"/>
    <w:rsid w:val="00CE56A5"/>
    <w:rsid w:val="00CE57D5"/>
    <w:rsid w:val="00CE61C0"/>
    <w:rsid w:val="00CF251F"/>
    <w:rsid w:val="00CF4FC3"/>
    <w:rsid w:val="00CF5522"/>
    <w:rsid w:val="00CF6B8E"/>
    <w:rsid w:val="00CF7265"/>
    <w:rsid w:val="00D0065E"/>
    <w:rsid w:val="00D009AA"/>
    <w:rsid w:val="00D01984"/>
    <w:rsid w:val="00D0221D"/>
    <w:rsid w:val="00D0545A"/>
    <w:rsid w:val="00D13D42"/>
    <w:rsid w:val="00D20E43"/>
    <w:rsid w:val="00D21659"/>
    <w:rsid w:val="00D24AEC"/>
    <w:rsid w:val="00D25307"/>
    <w:rsid w:val="00D2593A"/>
    <w:rsid w:val="00D30E07"/>
    <w:rsid w:val="00D33E90"/>
    <w:rsid w:val="00D34DB1"/>
    <w:rsid w:val="00D35775"/>
    <w:rsid w:val="00D369BC"/>
    <w:rsid w:val="00D453CE"/>
    <w:rsid w:val="00D46489"/>
    <w:rsid w:val="00D47402"/>
    <w:rsid w:val="00D50FEE"/>
    <w:rsid w:val="00D52BAC"/>
    <w:rsid w:val="00D532AA"/>
    <w:rsid w:val="00D53463"/>
    <w:rsid w:val="00D54C45"/>
    <w:rsid w:val="00D55EFB"/>
    <w:rsid w:val="00D56DB1"/>
    <w:rsid w:val="00D57E74"/>
    <w:rsid w:val="00D615B7"/>
    <w:rsid w:val="00D63958"/>
    <w:rsid w:val="00D6482A"/>
    <w:rsid w:val="00D64D30"/>
    <w:rsid w:val="00D66465"/>
    <w:rsid w:val="00D678CA"/>
    <w:rsid w:val="00D67CC5"/>
    <w:rsid w:val="00D71160"/>
    <w:rsid w:val="00D75215"/>
    <w:rsid w:val="00D75F26"/>
    <w:rsid w:val="00D80445"/>
    <w:rsid w:val="00D80C48"/>
    <w:rsid w:val="00D810AC"/>
    <w:rsid w:val="00D82647"/>
    <w:rsid w:val="00D83349"/>
    <w:rsid w:val="00D849E3"/>
    <w:rsid w:val="00D861D0"/>
    <w:rsid w:val="00D86E17"/>
    <w:rsid w:val="00D87C3D"/>
    <w:rsid w:val="00D87FEA"/>
    <w:rsid w:val="00D911E3"/>
    <w:rsid w:val="00D94B33"/>
    <w:rsid w:val="00D9542C"/>
    <w:rsid w:val="00D95F99"/>
    <w:rsid w:val="00DA1628"/>
    <w:rsid w:val="00DA4F8F"/>
    <w:rsid w:val="00DA73CD"/>
    <w:rsid w:val="00DB125B"/>
    <w:rsid w:val="00DB4BDB"/>
    <w:rsid w:val="00DB6743"/>
    <w:rsid w:val="00DB6C09"/>
    <w:rsid w:val="00DC00C3"/>
    <w:rsid w:val="00DC04A6"/>
    <w:rsid w:val="00DC2905"/>
    <w:rsid w:val="00DC40C3"/>
    <w:rsid w:val="00DC58D9"/>
    <w:rsid w:val="00DC777C"/>
    <w:rsid w:val="00DD0AC9"/>
    <w:rsid w:val="00DD176F"/>
    <w:rsid w:val="00DD29C2"/>
    <w:rsid w:val="00DD307B"/>
    <w:rsid w:val="00DD37D2"/>
    <w:rsid w:val="00DD4E9D"/>
    <w:rsid w:val="00DD53D4"/>
    <w:rsid w:val="00DD77A8"/>
    <w:rsid w:val="00DE21C2"/>
    <w:rsid w:val="00DE285B"/>
    <w:rsid w:val="00DE51A6"/>
    <w:rsid w:val="00DE7EB6"/>
    <w:rsid w:val="00DE7EE2"/>
    <w:rsid w:val="00DF1744"/>
    <w:rsid w:val="00DF2752"/>
    <w:rsid w:val="00DF612E"/>
    <w:rsid w:val="00DF6786"/>
    <w:rsid w:val="00DF6C89"/>
    <w:rsid w:val="00DF7102"/>
    <w:rsid w:val="00E00D1E"/>
    <w:rsid w:val="00E010CB"/>
    <w:rsid w:val="00E01252"/>
    <w:rsid w:val="00E021C3"/>
    <w:rsid w:val="00E027B2"/>
    <w:rsid w:val="00E02B9D"/>
    <w:rsid w:val="00E02C6D"/>
    <w:rsid w:val="00E0411F"/>
    <w:rsid w:val="00E04F4D"/>
    <w:rsid w:val="00E056C3"/>
    <w:rsid w:val="00E0700E"/>
    <w:rsid w:val="00E07503"/>
    <w:rsid w:val="00E07E79"/>
    <w:rsid w:val="00E100BA"/>
    <w:rsid w:val="00E10638"/>
    <w:rsid w:val="00E10F8B"/>
    <w:rsid w:val="00E11E45"/>
    <w:rsid w:val="00E12A42"/>
    <w:rsid w:val="00E21DBD"/>
    <w:rsid w:val="00E2232A"/>
    <w:rsid w:val="00E25227"/>
    <w:rsid w:val="00E256EB"/>
    <w:rsid w:val="00E25928"/>
    <w:rsid w:val="00E26B7E"/>
    <w:rsid w:val="00E27CBB"/>
    <w:rsid w:val="00E32EC1"/>
    <w:rsid w:val="00E33CF8"/>
    <w:rsid w:val="00E359C3"/>
    <w:rsid w:val="00E35A8E"/>
    <w:rsid w:val="00E40188"/>
    <w:rsid w:val="00E40689"/>
    <w:rsid w:val="00E4183E"/>
    <w:rsid w:val="00E42554"/>
    <w:rsid w:val="00E425E4"/>
    <w:rsid w:val="00E42643"/>
    <w:rsid w:val="00E440FD"/>
    <w:rsid w:val="00E463AC"/>
    <w:rsid w:val="00E50052"/>
    <w:rsid w:val="00E52297"/>
    <w:rsid w:val="00E53498"/>
    <w:rsid w:val="00E54BDE"/>
    <w:rsid w:val="00E55C73"/>
    <w:rsid w:val="00E60A50"/>
    <w:rsid w:val="00E60A86"/>
    <w:rsid w:val="00E6629E"/>
    <w:rsid w:val="00E71E14"/>
    <w:rsid w:val="00E720F4"/>
    <w:rsid w:val="00E731C0"/>
    <w:rsid w:val="00E7352C"/>
    <w:rsid w:val="00E7381E"/>
    <w:rsid w:val="00E7495E"/>
    <w:rsid w:val="00E759A1"/>
    <w:rsid w:val="00E7702C"/>
    <w:rsid w:val="00E77742"/>
    <w:rsid w:val="00E81598"/>
    <w:rsid w:val="00E903A7"/>
    <w:rsid w:val="00E91046"/>
    <w:rsid w:val="00E94797"/>
    <w:rsid w:val="00E94AE8"/>
    <w:rsid w:val="00E9552E"/>
    <w:rsid w:val="00E95E78"/>
    <w:rsid w:val="00E97D10"/>
    <w:rsid w:val="00EA0D39"/>
    <w:rsid w:val="00EA1287"/>
    <w:rsid w:val="00EA72CE"/>
    <w:rsid w:val="00EB36E1"/>
    <w:rsid w:val="00EB510F"/>
    <w:rsid w:val="00EB5F95"/>
    <w:rsid w:val="00EB7EBD"/>
    <w:rsid w:val="00EC1792"/>
    <w:rsid w:val="00EC4445"/>
    <w:rsid w:val="00EC6F83"/>
    <w:rsid w:val="00EC7B68"/>
    <w:rsid w:val="00EC7C8B"/>
    <w:rsid w:val="00EC7D62"/>
    <w:rsid w:val="00ED1CAF"/>
    <w:rsid w:val="00ED2A3B"/>
    <w:rsid w:val="00ED4595"/>
    <w:rsid w:val="00ED53B8"/>
    <w:rsid w:val="00ED74DA"/>
    <w:rsid w:val="00EE13FB"/>
    <w:rsid w:val="00EE3EB8"/>
    <w:rsid w:val="00EE60C2"/>
    <w:rsid w:val="00EE727C"/>
    <w:rsid w:val="00EE7C4D"/>
    <w:rsid w:val="00EF1A52"/>
    <w:rsid w:val="00EF2D4D"/>
    <w:rsid w:val="00EF44E7"/>
    <w:rsid w:val="00EF5399"/>
    <w:rsid w:val="00EF5952"/>
    <w:rsid w:val="00EF5B31"/>
    <w:rsid w:val="00F02009"/>
    <w:rsid w:val="00F0482F"/>
    <w:rsid w:val="00F05933"/>
    <w:rsid w:val="00F05AD6"/>
    <w:rsid w:val="00F05B74"/>
    <w:rsid w:val="00F05F6D"/>
    <w:rsid w:val="00F07ABE"/>
    <w:rsid w:val="00F10690"/>
    <w:rsid w:val="00F1641E"/>
    <w:rsid w:val="00F17E3F"/>
    <w:rsid w:val="00F20E88"/>
    <w:rsid w:val="00F236B8"/>
    <w:rsid w:val="00F25CDE"/>
    <w:rsid w:val="00F265F7"/>
    <w:rsid w:val="00F276EE"/>
    <w:rsid w:val="00F27836"/>
    <w:rsid w:val="00F311F0"/>
    <w:rsid w:val="00F3238A"/>
    <w:rsid w:val="00F33C1C"/>
    <w:rsid w:val="00F34E8B"/>
    <w:rsid w:val="00F35AEB"/>
    <w:rsid w:val="00F36E4B"/>
    <w:rsid w:val="00F37225"/>
    <w:rsid w:val="00F37313"/>
    <w:rsid w:val="00F40107"/>
    <w:rsid w:val="00F402A8"/>
    <w:rsid w:val="00F408F9"/>
    <w:rsid w:val="00F40FC1"/>
    <w:rsid w:val="00F418F0"/>
    <w:rsid w:val="00F41DC4"/>
    <w:rsid w:val="00F45FD2"/>
    <w:rsid w:val="00F471C7"/>
    <w:rsid w:val="00F477E6"/>
    <w:rsid w:val="00F47839"/>
    <w:rsid w:val="00F4798B"/>
    <w:rsid w:val="00F50BF1"/>
    <w:rsid w:val="00F51406"/>
    <w:rsid w:val="00F516C2"/>
    <w:rsid w:val="00F53E43"/>
    <w:rsid w:val="00F55D28"/>
    <w:rsid w:val="00F5644B"/>
    <w:rsid w:val="00F613A3"/>
    <w:rsid w:val="00F620D7"/>
    <w:rsid w:val="00F63480"/>
    <w:rsid w:val="00F63846"/>
    <w:rsid w:val="00F642B2"/>
    <w:rsid w:val="00F64E25"/>
    <w:rsid w:val="00F6768E"/>
    <w:rsid w:val="00F6773C"/>
    <w:rsid w:val="00F72E79"/>
    <w:rsid w:val="00F76BA0"/>
    <w:rsid w:val="00F7795D"/>
    <w:rsid w:val="00F85426"/>
    <w:rsid w:val="00F855D3"/>
    <w:rsid w:val="00F87209"/>
    <w:rsid w:val="00F87AE6"/>
    <w:rsid w:val="00F90DD2"/>
    <w:rsid w:val="00F92CF2"/>
    <w:rsid w:val="00F9352C"/>
    <w:rsid w:val="00F9401D"/>
    <w:rsid w:val="00FA135C"/>
    <w:rsid w:val="00FA2206"/>
    <w:rsid w:val="00FA30A8"/>
    <w:rsid w:val="00FA5742"/>
    <w:rsid w:val="00FA58D1"/>
    <w:rsid w:val="00FA7A19"/>
    <w:rsid w:val="00FB115C"/>
    <w:rsid w:val="00FB1222"/>
    <w:rsid w:val="00FB5237"/>
    <w:rsid w:val="00FB5A59"/>
    <w:rsid w:val="00FB6BC7"/>
    <w:rsid w:val="00FC0FEE"/>
    <w:rsid w:val="00FC1360"/>
    <w:rsid w:val="00FC2B6E"/>
    <w:rsid w:val="00FC2DAC"/>
    <w:rsid w:val="00FD42AD"/>
    <w:rsid w:val="00FD517D"/>
    <w:rsid w:val="00FD5736"/>
    <w:rsid w:val="00FE0B8A"/>
    <w:rsid w:val="00FE0EE2"/>
    <w:rsid w:val="00FE128D"/>
    <w:rsid w:val="00FE194F"/>
    <w:rsid w:val="00FE234C"/>
    <w:rsid w:val="00FE3BAE"/>
    <w:rsid w:val="00FE51A9"/>
    <w:rsid w:val="00FF3B9E"/>
    <w:rsid w:val="00FF7F0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footnote text" w:uiPriority="99" w:qFormat="1"/>
    <w:lsdException w:name="annotation text" w:uiPriority="99" w:qFormat="1"/>
    <w:lsdException w:name="header" w:uiPriority="99"/>
    <w:lsdException w:name="footer" w:uiPriority="99"/>
    <w:lsdException w:name="caption" w:uiPriority="35" w:qFormat="1"/>
    <w:lsdException w:name="footnote reference" w:uiPriority="99"/>
    <w:lsdException w:name="annotation reference" w:uiPriority="99"/>
    <w:lsdException w:name="line number" w:uiPriority="99"/>
    <w:lsdException w:name="endnote reference" w:uiPriority="99"/>
    <w:lsdException w:name="endnote text" w:uiPriority="99"/>
    <w:lsdException w:name="List" w:uiPriority="99"/>
    <w:lsdException w:name="List Bullet" w:uiPriority="99"/>
    <w:lsdException w:name="List Number" w:semiHidden="0" w:unhideWhenUsed="0"/>
    <w:lsdException w:name="List 4" w:semiHidden="0" w:unhideWhenUsed="0"/>
    <w:lsdException w:name="List 5" w:semiHidden="0" w:unhideWhenUsed="0"/>
    <w:lsdException w:name="Title" w:semiHidden="0" w:uiPriority="10" w:unhideWhenUsed="0" w:qFormat="1"/>
    <w:lsdException w:name="Subtitle" w:semiHidden="0" w:uiPriority="11" w:unhideWhenUsed="0" w:qFormat="1"/>
    <w:lsdException w:name="Salutation" w:semiHidden="0" w:unhideWhenUsed="0"/>
    <w:lsdException w:name="Date" w:semiHidden="0" w:unhideWhenUsed="0"/>
    <w:lsdException w:name="Body Text First Indent" w:semiHidden="0" w:uiPriority="99" w:unhideWhenUsed="0"/>
    <w:lsdException w:name="Body Text 2" w:uiPriority="99"/>
    <w:lsdException w:name="Body Text Indent 2"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Document Map" w:uiPriority="99"/>
    <w:lsdException w:name="Plain Text" w:uiPriority="99"/>
    <w:lsdException w:name="Normal (Web)" w:uiPriority="99" w:qFormat="1"/>
    <w:lsdException w:name="HTML Cite" w:uiPriority="99"/>
    <w:lsdException w:name="HTML Code" w:uiPriority="99"/>
    <w:lsdException w:name="HTML Preformatted" w:uiPriority="99"/>
    <w:lsdException w:name="annotation subject" w:uiPriority="99" w:qFormat="1"/>
    <w:lsdException w:name="No List" w:uiPriority="99"/>
    <w:lsdException w:name="Table Simple 1" w:uiPriority="99"/>
    <w:lsdException w:name="Balloon Text" w:uiPriority="99" w:qFormat="1"/>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4">
    <w:name w:val="Normal"/>
    <w:qFormat/>
    <w:rsid w:val="00B43063"/>
    <w:pPr>
      <w:autoSpaceDE w:val="0"/>
      <w:autoSpaceDN w:val="0"/>
      <w:jc w:val="both"/>
    </w:pPr>
  </w:style>
  <w:style w:type="paragraph" w:styleId="11">
    <w:name w:val="heading 1"/>
    <w:basedOn w:val="a4"/>
    <w:next w:val="a4"/>
    <w:link w:val="13"/>
    <w:uiPriority w:val="9"/>
    <w:qFormat/>
    <w:rsid w:val="00B43063"/>
    <w:pPr>
      <w:keepNext/>
      <w:pageBreakBefore/>
      <w:jc w:val="right"/>
      <w:outlineLvl w:val="0"/>
    </w:pPr>
    <w:rPr>
      <w:rFonts w:ascii="Arial" w:hAnsi="Arial" w:cs="Arial"/>
      <w:b/>
      <w:bCs/>
      <w:i/>
      <w:iCs/>
      <w:szCs w:val="24"/>
    </w:rPr>
  </w:style>
  <w:style w:type="paragraph" w:styleId="20">
    <w:name w:val="heading 2"/>
    <w:basedOn w:val="a4"/>
    <w:next w:val="a4"/>
    <w:link w:val="21"/>
    <w:uiPriority w:val="9"/>
    <w:qFormat/>
    <w:rsid w:val="00B43063"/>
    <w:pPr>
      <w:keepNext/>
      <w:spacing w:before="360" w:after="120"/>
      <w:jc w:val="center"/>
      <w:outlineLvl w:val="1"/>
    </w:pPr>
    <w:rPr>
      <w:rFonts w:ascii="Arial" w:hAnsi="Arial"/>
      <w:b/>
      <w:bCs/>
      <w:sz w:val="28"/>
      <w:szCs w:val="28"/>
    </w:rPr>
  </w:style>
  <w:style w:type="paragraph" w:styleId="30">
    <w:name w:val="heading 3"/>
    <w:aliases w:val="Гузель 3"/>
    <w:basedOn w:val="a4"/>
    <w:next w:val="a4"/>
    <w:link w:val="31"/>
    <w:uiPriority w:val="9"/>
    <w:qFormat/>
    <w:rsid w:val="00B43063"/>
    <w:pPr>
      <w:keepNext/>
      <w:spacing w:before="120"/>
      <w:ind w:right="-286"/>
      <w:outlineLvl w:val="2"/>
    </w:pPr>
    <w:rPr>
      <w:rFonts w:ascii="Derby" w:hAnsi="Derby"/>
      <w:sz w:val="44"/>
      <w:szCs w:val="44"/>
    </w:rPr>
  </w:style>
  <w:style w:type="paragraph" w:styleId="40">
    <w:name w:val="heading 4"/>
    <w:basedOn w:val="a4"/>
    <w:next w:val="a4"/>
    <w:link w:val="41"/>
    <w:uiPriority w:val="9"/>
    <w:qFormat/>
    <w:rsid w:val="00B43063"/>
    <w:pPr>
      <w:keepNext/>
      <w:ind w:right="424" w:firstLine="567"/>
      <w:jc w:val="center"/>
      <w:outlineLvl w:val="3"/>
    </w:pPr>
    <w:rPr>
      <w:sz w:val="27"/>
      <w:szCs w:val="27"/>
    </w:rPr>
  </w:style>
  <w:style w:type="paragraph" w:styleId="50">
    <w:name w:val="heading 5"/>
    <w:basedOn w:val="a4"/>
    <w:next w:val="a4"/>
    <w:link w:val="51"/>
    <w:uiPriority w:val="9"/>
    <w:qFormat/>
    <w:rsid w:val="00B43063"/>
    <w:pPr>
      <w:keepNext/>
      <w:jc w:val="center"/>
      <w:outlineLvl w:val="4"/>
    </w:pPr>
    <w:rPr>
      <w:rFonts w:ascii="Arial" w:hAnsi="Arial"/>
      <w:b/>
      <w:bCs/>
      <w:spacing w:val="30"/>
      <w:sz w:val="40"/>
      <w:szCs w:val="40"/>
    </w:rPr>
  </w:style>
  <w:style w:type="paragraph" w:styleId="6">
    <w:name w:val="heading 6"/>
    <w:basedOn w:val="a4"/>
    <w:next w:val="a4"/>
    <w:link w:val="60"/>
    <w:uiPriority w:val="9"/>
    <w:qFormat/>
    <w:rsid w:val="00B43063"/>
    <w:pPr>
      <w:keepNext/>
      <w:spacing w:before="40"/>
      <w:jc w:val="center"/>
      <w:outlineLvl w:val="5"/>
    </w:pPr>
    <w:rPr>
      <w:rFonts w:ascii="Arial" w:hAnsi="Arial"/>
      <w:b/>
      <w:bCs/>
      <w:i/>
      <w:iCs/>
      <w:lang w:val="en-US"/>
    </w:rPr>
  </w:style>
  <w:style w:type="paragraph" w:styleId="7">
    <w:name w:val="heading 7"/>
    <w:basedOn w:val="a4"/>
    <w:next w:val="a4"/>
    <w:link w:val="70"/>
    <w:uiPriority w:val="9"/>
    <w:qFormat/>
    <w:rsid w:val="00B43063"/>
    <w:pPr>
      <w:keepNext/>
      <w:spacing w:line="360" w:lineRule="auto"/>
      <w:outlineLvl w:val="6"/>
    </w:pPr>
    <w:rPr>
      <w:i/>
      <w:iCs/>
      <w:sz w:val="28"/>
      <w:szCs w:val="28"/>
    </w:rPr>
  </w:style>
  <w:style w:type="paragraph" w:styleId="8">
    <w:name w:val="heading 8"/>
    <w:basedOn w:val="a4"/>
    <w:next w:val="a4"/>
    <w:link w:val="80"/>
    <w:uiPriority w:val="9"/>
    <w:qFormat/>
    <w:rsid w:val="00B43063"/>
    <w:pPr>
      <w:keepNext/>
      <w:ind w:firstLine="567"/>
      <w:jc w:val="right"/>
      <w:outlineLvl w:val="7"/>
    </w:pPr>
    <w:rPr>
      <w:rFonts w:ascii="Arial" w:hAnsi="Arial"/>
      <w:b/>
      <w:bCs/>
    </w:rPr>
  </w:style>
  <w:style w:type="paragraph" w:styleId="9">
    <w:name w:val="heading 9"/>
    <w:basedOn w:val="a4"/>
    <w:next w:val="a4"/>
    <w:link w:val="90"/>
    <w:uiPriority w:val="9"/>
    <w:qFormat/>
    <w:rsid w:val="00B43063"/>
    <w:pPr>
      <w:keepNext/>
      <w:ind w:firstLine="709"/>
      <w:outlineLvl w:val="8"/>
    </w:pPr>
    <w:rPr>
      <w:szCs w:val="24"/>
    </w:rPr>
  </w:style>
  <w:style w:type="character" w:default="1" w:styleId="a5">
    <w:name w:val="Default Paragraph Font"/>
    <w:uiPriority w:val="1"/>
    <w:semiHidden/>
    <w:unhideWhenUsed/>
  </w:style>
  <w:style w:type="table" w:default="1" w:styleId="a6">
    <w:name w:val="Normal Table"/>
    <w:uiPriority w:val="99"/>
    <w:semiHidden/>
    <w:unhideWhenUsed/>
    <w:qFormat/>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3">
    <w:name w:val="Заголовок 1 Знак"/>
    <w:link w:val="11"/>
    <w:uiPriority w:val="9"/>
    <w:qFormat/>
    <w:rsid w:val="00975093"/>
    <w:rPr>
      <w:rFonts w:ascii="Arial" w:hAnsi="Arial" w:cs="Arial"/>
      <w:b/>
      <w:bCs/>
      <w:i/>
      <w:iCs/>
      <w:szCs w:val="24"/>
      <w:lang w:val="ru-RU" w:eastAsia="ru-RU" w:bidi="ar-SA"/>
    </w:rPr>
  </w:style>
  <w:style w:type="character" w:customStyle="1" w:styleId="21">
    <w:name w:val="Заголовок 2 Знак"/>
    <w:link w:val="20"/>
    <w:uiPriority w:val="9"/>
    <w:rsid w:val="00247014"/>
    <w:rPr>
      <w:rFonts w:ascii="Arial" w:hAnsi="Arial" w:cs="Arial"/>
      <w:b/>
      <w:bCs/>
      <w:sz w:val="28"/>
      <w:szCs w:val="28"/>
    </w:rPr>
  </w:style>
  <w:style w:type="character" w:customStyle="1" w:styleId="31">
    <w:name w:val="Заголовок 3 Знак"/>
    <w:aliases w:val="Гузель 3 Знак"/>
    <w:link w:val="30"/>
    <w:uiPriority w:val="9"/>
    <w:rsid w:val="00247014"/>
    <w:rPr>
      <w:rFonts w:ascii="Derby" w:hAnsi="Derby"/>
      <w:sz w:val="44"/>
      <w:szCs w:val="44"/>
    </w:rPr>
  </w:style>
  <w:style w:type="character" w:customStyle="1" w:styleId="41">
    <w:name w:val="Заголовок 4 Знак"/>
    <w:link w:val="40"/>
    <w:uiPriority w:val="9"/>
    <w:rsid w:val="00247014"/>
    <w:rPr>
      <w:sz w:val="27"/>
      <w:szCs w:val="27"/>
    </w:rPr>
  </w:style>
  <w:style w:type="character" w:customStyle="1" w:styleId="51">
    <w:name w:val="Заголовок 5 Знак"/>
    <w:link w:val="50"/>
    <w:uiPriority w:val="9"/>
    <w:rsid w:val="00247014"/>
    <w:rPr>
      <w:rFonts w:ascii="Arial" w:hAnsi="Arial" w:cs="Arial"/>
      <w:b/>
      <w:bCs/>
      <w:spacing w:val="30"/>
      <w:sz w:val="40"/>
      <w:szCs w:val="40"/>
    </w:rPr>
  </w:style>
  <w:style w:type="character" w:customStyle="1" w:styleId="60">
    <w:name w:val="Заголовок 6 Знак"/>
    <w:link w:val="6"/>
    <w:uiPriority w:val="9"/>
    <w:rsid w:val="00247014"/>
    <w:rPr>
      <w:rFonts w:ascii="Arial" w:hAnsi="Arial" w:cs="Arial"/>
      <w:b/>
      <w:bCs/>
      <w:i/>
      <w:iCs/>
      <w:lang w:val="en-US"/>
    </w:rPr>
  </w:style>
  <w:style w:type="character" w:customStyle="1" w:styleId="70">
    <w:name w:val="Заголовок 7 Знак"/>
    <w:link w:val="7"/>
    <w:uiPriority w:val="9"/>
    <w:rsid w:val="00247014"/>
    <w:rPr>
      <w:i/>
      <w:iCs/>
      <w:sz w:val="28"/>
      <w:szCs w:val="28"/>
    </w:rPr>
  </w:style>
  <w:style w:type="character" w:customStyle="1" w:styleId="80">
    <w:name w:val="Заголовок 8 Знак"/>
    <w:link w:val="8"/>
    <w:uiPriority w:val="9"/>
    <w:rsid w:val="00247014"/>
    <w:rPr>
      <w:rFonts w:ascii="Arial" w:hAnsi="Arial" w:cs="Arial"/>
      <w:b/>
      <w:bCs/>
    </w:rPr>
  </w:style>
  <w:style w:type="character" w:customStyle="1" w:styleId="90">
    <w:name w:val="Заголовок 9 Знак"/>
    <w:link w:val="9"/>
    <w:uiPriority w:val="9"/>
    <w:rsid w:val="00247014"/>
    <w:rPr>
      <w:szCs w:val="24"/>
    </w:rPr>
  </w:style>
  <w:style w:type="paragraph" w:customStyle="1" w:styleId="14">
    <w:name w:val="заголовок 1"/>
    <w:basedOn w:val="a4"/>
    <w:next w:val="a4"/>
    <w:rsid w:val="00B43063"/>
    <w:pPr>
      <w:keepNext/>
      <w:ind w:firstLine="709"/>
      <w:jc w:val="center"/>
    </w:pPr>
    <w:rPr>
      <w:sz w:val="28"/>
      <w:szCs w:val="28"/>
    </w:rPr>
  </w:style>
  <w:style w:type="paragraph" w:customStyle="1" w:styleId="22">
    <w:name w:val="заголовок 2"/>
    <w:basedOn w:val="a4"/>
    <w:next w:val="a4"/>
    <w:rsid w:val="00B43063"/>
    <w:pPr>
      <w:keepNext/>
      <w:jc w:val="center"/>
    </w:pPr>
    <w:rPr>
      <w:sz w:val="28"/>
      <w:szCs w:val="28"/>
    </w:rPr>
  </w:style>
  <w:style w:type="paragraph" w:customStyle="1" w:styleId="32">
    <w:name w:val="заголовок 3"/>
    <w:basedOn w:val="a4"/>
    <w:next w:val="a4"/>
    <w:rsid w:val="00B43063"/>
    <w:pPr>
      <w:keepNext/>
    </w:pPr>
    <w:rPr>
      <w:sz w:val="28"/>
      <w:szCs w:val="28"/>
    </w:rPr>
  </w:style>
  <w:style w:type="paragraph" w:customStyle="1" w:styleId="42">
    <w:name w:val="заголовок 4"/>
    <w:basedOn w:val="a4"/>
    <w:next w:val="a4"/>
    <w:rsid w:val="00B43063"/>
    <w:pPr>
      <w:keepNext/>
      <w:spacing w:line="360" w:lineRule="auto"/>
      <w:jc w:val="center"/>
    </w:pPr>
    <w:rPr>
      <w:b/>
      <w:bCs/>
      <w:szCs w:val="24"/>
    </w:rPr>
  </w:style>
  <w:style w:type="paragraph" w:customStyle="1" w:styleId="52">
    <w:name w:val="заголовок 5"/>
    <w:basedOn w:val="a4"/>
    <w:next w:val="a4"/>
    <w:rsid w:val="00B43063"/>
    <w:pPr>
      <w:keepNext/>
      <w:spacing w:line="360" w:lineRule="auto"/>
      <w:jc w:val="center"/>
    </w:pPr>
    <w:rPr>
      <w:i/>
      <w:iCs/>
      <w:szCs w:val="24"/>
    </w:rPr>
  </w:style>
  <w:style w:type="paragraph" w:customStyle="1" w:styleId="61">
    <w:name w:val="заголовок 6"/>
    <w:basedOn w:val="a4"/>
    <w:next w:val="a4"/>
    <w:rsid w:val="00B43063"/>
    <w:pPr>
      <w:keepNext/>
      <w:ind w:firstLine="720"/>
      <w:jc w:val="center"/>
    </w:pPr>
    <w:rPr>
      <w:sz w:val="28"/>
      <w:szCs w:val="28"/>
    </w:rPr>
  </w:style>
  <w:style w:type="paragraph" w:customStyle="1" w:styleId="71">
    <w:name w:val="заголовок 7"/>
    <w:basedOn w:val="a4"/>
    <w:next w:val="a4"/>
    <w:rsid w:val="00B43063"/>
    <w:pPr>
      <w:keepNext/>
      <w:ind w:firstLine="567"/>
    </w:pPr>
    <w:rPr>
      <w:sz w:val="28"/>
      <w:szCs w:val="28"/>
    </w:rPr>
  </w:style>
  <w:style w:type="paragraph" w:customStyle="1" w:styleId="81">
    <w:name w:val="заголовок 8"/>
    <w:basedOn w:val="a4"/>
    <w:next w:val="a4"/>
    <w:rsid w:val="00B43063"/>
    <w:pPr>
      <w:keepNext/>
    </w:pPr>
    <w:rPr>
      <w:sz w:val="28"/>
      <w:szCs w:val="28"/>
    </w:rPr>
  </w:style>
  <w:style w:type="paragraph" w:customStyle="1" w:styleId="91">
    <w:name w:val="заголовок 9"/>
    <w:basedOn w:val="a4"/>
    <w:next w:val="a4"/>
    <w:rsid w:val="00B43063"/>
    <w:pPr>
      <w:keepNext/>
      <w:ind w:firstLine="900"/>
    </w:pPr>
    <w:rPr>
      <w:sz w:val="28"/>
      <w:szCs w:val="28"/>
    </w:rPr>
  </w:style>
  <w:style w:type="character" w:customStyle="1" w:styleId="a8">
    <w:name w:val="Основной шрифт"/>
    <w:rsid w:val="00B43063"/>
  </w:style>
  <w:style w:type="paragraph" w:styleId="a9">
    <w:name w:val="header"/>
    <w:basedOn w:val="a4"/>
    <w:link w:val="aa"/>
    <w:uiPriority w:val="99"/>
    <w:rsid w:val="00B43063"/>
    <w:pPr>
      <w:tabs>
        <w:tab w:val="center" w:pos="4153"/>
        <w:tab w:val="right" w:pos="8306"/>
      </w:tabs>
    </w:pPr>
  </w:style>
  <w:style w:type="character" w:customStyle="1" w:styleId="aa">
    <w:name w:val="Верхний колонтитул Знак"/>
    <w:basedOn w:val="a5"/>
    <w:link w:val="a9"/>
    <w:uiPriority w:val="99"/>
    <w:rsid w:val="00247014"/>
  </w:style>
  <w:style w:type="paragraph" w:styleId="ab">
    <w:name w:val="footer"/>
    <w:basedOn w:val="a4"/>
    <w:link w:val="ac"/>
    <w:uiPriority w:val="99"/>
    <w:rsid w:val="00B43063"/>
    <w:pPr>
      <w:tabs>
        <w:tab w:val="center" w:pos="4153"/>
        <w:tab w:val="right" w:pos="8306"/>
      </w:tabs>
    </w:pPr>
  </w:style>
  <w:style w:type="character" w:customStyle="1" w:styleId="ac">
    <w:name w:val="Нижний колонтитул Знак"/>
    <w:basedOn w:val="a5"/>
    <w:link w:val="ab"/>
    <w:uiPriority w:val="99"/>
    <w:rsid w:val="005C2D3C"/>
  </w:style>
  <w:style w:type="character" w:styleId="ad">
    <w:name w:val="page number"/>
    <w:basedOn w:val="a5"/>
    <w:rsid w:val="00B43063"/>
  </w:style>
  <w:style w:type="paragraph" w:styleId="ae">
    <w:name w:val="Title"/>
    <w:basedOn w:val="a4"/>
    <w:link w:val="af"/>
    <w:uiPriority w:val="10"/>
    <w:qFormat/>
    <w:rsid w:val="00B43063"/>
    <w:pPr>
      <w:spacing w:line="360" w:lineRule="auto"/>
      <w:jc w:val="center"/>
    </w:pPr>
    <w:rPr>
      <w:b/>
      <w:bCs/>
      <w:sz w:val="28"/>
      <w:szCs w:val="28"/>
    </w:rPr>
  </w:style>
  <w:style w:type="character" w:customStyle="1" w:styleId="af">
    <w:name w:val="Название Знак"/>
    <w:link w:val="ae"/>
    <w:uiPriority w:val="10"/>
    <w:rsid w:val="00247014"/>
    <w:rPr>
      <w:b/>
      <w:bCs/>
      <w:sz w:val="28"/>
      <w:szCs w:val="28"/>
    </w:rPr>
  </w:style>
  <w:style w:type="paragraph" w:styleId="af0">
    <w:name w:val="Subtitle"/>
    <w:basedOn w:val="a4"/>
    <w:link w:val="af1"/>
    <w:uiPriority w:val="11"/>
    <w:qFormat/>
    <w:rsid w:val="00B43063"/>
    <w:rPr>
      <w:sz w:val="28"/>
      <w:szCs w:val="28"/>
    </w:rPr>
  </w:style>
  <w:style w:type="paragraph" w:styleId="af2">
    <w:name w:val="Block Text"/>
    <w:basedOn w:val="a4"/>
    <w:rsid w:val="00B43063"/>
    <w:pPr>
      <w:spacing w:line="360" w:lineRule="auto"/>
      <w:ind w:left="-567" w:right="-1191" w:firstLine="567"/>
    </w:pPr>
    <w:rPr>
      <w:sz w:val="28"/>
      <w:szCs w:val="28"/>
    </w:rPr>
  </w:style>
  <w:style w:type="paragraph" w:styleId="af3">
    <w:name w:val="Body Text Indent"/>
    <w:basedOn w:val="a4"/>
    <w:link w:val="af4"/>
    <w:rsid w:val="00B43063"/>
    <w:rPr>
      <w:sz w:val="28"/>
      <w:szCs w:val="28"/>
    </w:rPr>
  </w:style>
  <w:style w:type="character" w:customStyle="1" w:styleId="af4">
    <w:name w:val="Основной текст с отступом Знак"/>
    <w:link w:val="af3"/>
    <w:rsid w:val="00247014"/>
    <w:rPr>
      <w:sz w:val="28"/>
      <w:szCs w:val="28"/>
    </w:rPr>
  </w:style>
  <w:style w:type="paragraph" w:styleId="23">
    <w:name w:val="Body Text Indent 2"/>
    <w:basedOn w:val="a4"/>
    <w:link w:val="24"/>
    <w:uiPriority w:val="99"/>
    <w:rsid w:val="00B43063"/>
    <w:pPr>
      <w:ind w:firstLine="454"/>
    </w:pPr>
    <w:rPr>
      <w:spacing w:val="-4"/>
    </w:rPr>
  </w:style>
  <w:style w:type="character" w:customStyle="1" w:styleId="24">
    <w:name w:val="Основной текст с отступом 2 Знак"/>
    <w:link w:val="23"/>
    <w:uiPriority w:val="99"/>
    <w:rsid w:val="00247014"/>
    <w:rPr>
      <w:spacing w:val="-4"/>
    </w:rPr>
  </w:style>
  <w:style w:type="paragraph" w:styleId="33">
    <w:name w:val="Body Text Indent 3"/>
    <w:basedOn w:val="a4"/>
    <w:link w:val="34"/>
    <w:rsid w:val="00B43063"/>
    <w:pPr>
      <w:ind w:firstLine="454"/>
    </w:pPr>
    <w:rPr>
      <w:sz w:val="18"/>
      <w:szCs w:val="18"/>
    </w:rPr>
  </w:style>
  <w:style w:type="character" w:customStyle="1" w:styleId="34">
    <w:name w:val="Основной текст с отступом 3 Знак"/>
    <w:link w:val="33"/>
    <w:rsid w:val="00247014"/>
    <w:rPr>
      <w:sz w:val="18"/>
      <w:szCs w:val="18"/>
    </w:rPr>
  </w:style>
  <w:style w:type="paragraph" w:styleId="af5">
    <w:name w:val="caption"/>
    <w:aliases w:val="Название объекта Знак,таб,таб Знак"/>
    <w:basedOn w:val="a4"/>
    <w:next w:val="a4"/>
    <w:uiPriority w:val="35"/>
    <w:qFormat/>
    <w:rsid w:val="00B43063"/>
    <w:pPr>
      <w:spacing w:before="120" w:after="120"/>
    </w:pPr>
    <w:rPr>
      <w:sz w:val="28"/>
      <w:szCs w:val="28"/>
    </w:rPr>
  </w:style>
  <w:style w:type="paragraph" w:styleId="af6">
    <w:name w:val="footnote text"/>
    <w:aliases w:val="Table_Footnote_last,Текст сноски Знак1 Знак,Текст сноски Знак Знак Знак,Footnote Text Char Знак Знак,Footnote Text Char Знак,Текст сноски-FN,Table_Footnote_last Знак Знак Знак,Table_Footnote_last Знак,Текст сноски Знак1,single space, Знак2"/>
    <w:basedOn w:val="a4"/>
    <w:link w:val="af7"/>
    <w:uiPriority w:val="99"/>
    <w:qFormat/>
    <w:rsid w:val="00B43063"/>
    <w:rPr>
      <w:rFonts w:ascii="Arial" w:hAnsi="Arial" w:cs="Arial"/>
      <w:sz w:val="18"/>
      <w:szCs w:val="18"/>
    </w:rPr>
  </w:style>
  <w:style w:type="character" w:customStyle="1" w:styleId="af7">
    <w:name w:val="Текст сноски Знак"/>
    <w:aliases w:val="Table_Footnote_last Знак1,Текст сноски Знак1 Знак Знак,Текст сноски Знак Знак Знак Знак,Footnote Text Char Знак Знак Знак,Footnote Text Char Знак Знак1,Текст сноски-FN Знак,Table_Footnote_last Знак Знак Знак Знак,single space Знак"/>
    <w:link w:val="af6"/>
    <w:uiPriority w:val="99"/>
    <w:qFormat/>
    <w:rsid w:val="007A1D06"/>
    <w:rPr>
      <w:rFonts w:ascii="Arial" w:hAnsi="Arial" w:cs="Arial"/>
      <w:sz w:val="18"/>
      <w:szCs w:val="18"/>
      <w:lang w:val="ru-RU" w:eastAsia="ru-RU" w:bidi="ar-SA"/>
    </w:rPr>
  </w:style>
  <w:style w:type="character" w:styleId="af8">
    <w:name w:val="footnote reference"/>
    <w:aliases w:val="Знак сноски-FN,Ciae niinee-FN"/>
    <w:uiPriority w:val="99"/>
    <w:rsid w:val="00B43063"/>
    <w:rPr>
      <w:sz w:val="20"/>
      <w:szCs w:val="20"/>
      <w:vertAlign w:val="superscript"/>
    </w:rPr>
  </w:style>
  <w:style w:type="paragraph" w:customStyle="1" w:styleId="15">
    <w:name w:val="Текст концевой сноски1"/>
    <w:basedOn w:val="a4"/>
    <w:uiPriority w:val="99"/>
    <w:rsid w:val="00B43063"/>
    <w:pPr>
      <w:widowControl w:val="0"/>
    </w:pPr>
  </w:style>
  <w:style w:type="character" w:customStyle="1" w:styleId="25">
    <w:name w:val="Знак концевой сноски2"/>
    <w:rsid w:val="00B43063"/>
    <w:rPr>
      <w:vertAlign w:val="superscript"/>
    </w:rPr>
  </w:style>
  <w:style w:type="paragraph" w:styleId="af9">
    <w:name w:val="Body Text"/>
    <w:aliases w:val="Основной текст мой,список,Список-диплом,Nienie-aeieii,Основной текст Знак,Основной текст Знак1,Основной текст Знак Знак,Основной текст Знак1 Знак Знак,Основной текст Знак Знак Знак Знак,Основной текст Знак1 Знак Знак Знак Знак,Знак4"/>
    <w:basedOn w:val="a4"/>
    <w:link w:val="26"/>
    <w:rsid w:val="00B43063"/>
    <w:rPr>
      <w:i/>
      <w:iCs/>
      <w:sz w:val="28"/>
      <w:szCs w:val="28"/>
    </w:rPr>
  </w:style>
  <w:style w:type="paragraph" w:customStyle="1" w:styleId="MTDisplayEquation">
    <w:name w:val="MTDisplayEquation"/>
    <w:basedOn w:val="a4"/>
    <w:rsid w:val="00B43063"/>
    <w:pPr>
      <w:tabs>
        <w:tab w:val="center" w:pos="4540"/>
        <w:tab w:val="right" w:pos="9080"/>
      </w:tabs>
    </w:pPr>
    <w:rPr>
      <w:sz w:val="28"/>
      <w:szCs w:val="28"/>
    </w:rPr>
  </w:style>
  <w:style w:type="paragraph" w:styleId="35">
    <w:name w:val="Body Text 3"/>
    <w:basedOn w:val="a4"/>
    <w:link w:val="36"/>
    <w:rsid w:val="00B43063"/>
    <w:pPr>
      <w:jc w:val="center"/>
    </w:pPr>
    <w:rPr>
      <w:sz w:val="28"/>
      <w:szCs w:val="28"/>
    </w:rPr>
  </w:style>
  <w:style w:type="character" w:customStyle="1" w:styleId="36">
    <w:name w:val="Основной текст 3 Знак"/>
    <w:link w:val="35"/>
    <w:rsid w:val="00247014"/>
    <w:rPr>
      <w:sz w:val="28"/>
      <w:szCs w:val="28"/>
    </w:rPr>
  </w:style>
  <w:style w:type="paragraph" w:styleId="27">
    <w:name w:val="toc 2"/>
    <w:basedOn w:val="a4"/>
    <w:next w:val="a4"/>
    <w:autoRedefine/>
    <w:uiPriority w:val="39"/>
    <w:qFormat/>
    <w:rsid w:val="00B43063"/>
    <w:pPr>
      <w:tabs>
        <w:tab w:val="right" w:leader="dot" w:pos="9060"/>
      </w:tabs>
      <w:ind w:left="200"/>
    </w:pPr>
    <w:rPr>
      <w:noProof/>
      <w:sz w:val="16"/>
      <w:szCs w:val="16"/>
      <w:lang w:val="en-US"/>
    </w:rPr>
  </w:style>
  <w:style w:type="paragraph" w:styleId="16">
    <w:name w:val="toc 1"/>
    <w:basedOn w:val="a4"/>
    <w:next w:val="a4"/>
    <w:autoRedefine/>
    <w:uiPriority w:val="39"/>
    <w:qFormat/>
    <w:rsid w:val="00B43063"/>
    <w:pPr>
      <w:keepNext/>
      <w:keepLines/>
      <w:tabs>
        <w:tab w:val="right" w:leader="dot" w:pos="9060"/>
      </w:tabs>
      <w:spacing w:before="60"/>
    </w:pPr>
    <w:rPr>
      <w:b/>
      <w:bCs/>
      <w:noProof/>
      <w:szCs w:val="24"/>
      <w:lang w:val="en-US"/>
    </w:rPr>
  </w:style>
  <w:style w:type="paragraph" w:styleId="37">
    <w:name w:val="toc 3"/>
    <w:basedOn w:val="a4"/>
    <w:next w:val="a4"/>
    <w:autoRedefine/>
    <w:uiPriority w:val="39"/>
    <w:rsid w:val="00B43063"/>
    <w:rPr>
      <w:rFonts w:ascii="Derby" w:hAnsi="Derby"/>
      <w:szCs w:val="24"/>
    </w:rPr>
  </w:style>
  <w:style w:type="paragraph" w:styleId="43">
    <w:name w:val="toc 4"/>
    <w:basedOn w:val="a4"/>
    <w:next w:val="a4"/>
    <w:autoRedefine/>
    <w:semiHidden/>
    <w:rsid w:val="00B43063"/>
    <w:pPr>
      <w:ind w:left="720"/>
    </w:pPr>
    <w:rPr>
      <w:szCs w:val="24"/>
    </w:rPr>
  </w:style>
  <w:style w:type="paragraph" w:styleId="53">
    <w:name w:val="toc 5"/>
    <w:basedOn w:val="a4"/>
    <w:next w:val="a4"/>
    <w:autoRedefine/>
    <w:semiHidden/>
    <w:rsid w:val="00B43063"/>
    <w:pPr>
      <w:ind w:left="960"/>
    </w:pPr>
    <w:rPr>
      <w:szCs w:val="24"/>
    </w:rPr>
  </w:style>
  <w:style w:type="paragraph" w:styleId="62">
    <w:name w:val="toc 6"/>
    <w:basedOn w:val="a4"/>
    <w:next w:val="a4"/>
    <w:autoRedefine/>
    <w:semiHidden/>
    <w:rsid w:val="00B43063"/>
    <w:pPr>
      <w:ind w:left="1200"/>
    </w:pPr>
    <w:rPr>
      <w:szCs w:val="24"/>
    </w:rPr>
  </w:style>
  <w:style w:type="paragraph" w:styleId="72">
    <w:name w:val="toc 7"/>
    <w:basedOn w:val="a4"/>
    <w:next w:val="a4"/>
    <w:autoRedefine/>
    <w:semiHidden/>
    <w:rsid w:val="00B43063"/>
    <w:pPr>
      <w:ind w:left="1440"/>
    </w:pPr>
    <w:rPr>
      <w:szCs w:val="24"/>
    </w:rPr>
  </w:style>
  <w:style w:type="paragraph" w:styleId="82">
    <w:name w:val="toc 8"/>
    <w:basedOn w:val="a4"/>
    <w:next w:val="a4"/>
    <w:autoRedefine/>
    <w:semiHidden/>
    <w:rsid w:val="00B43063"/>
    <w:pPr>
      <w:ind w:left="1680"/>
    </w:pPr>
    <w:rPr>
      <w:szCs w:val="24"/>
    </w:rPr>
  </w:style>
  <w:style w:type="paragraph" w:styleId="92">
    <w:name w:val="toc 9"/>
    <w:basedOn w:val="a4"/>
    <w:next w:val="a4"/>
    <w:autoRedefine/>
    <w:semiHidden/>
    <w:rsid w:val="00B43063"/>
    <w:pPr>
      <w:ind w:left="1920"/>
    </w:pPr>
    <w:rPr>
      <w:szCs w:val="24"/>
    </w:rPr>
  </w:style>
  <w:style w:type="character" w:styleId="afa">
    <w:name w:val="Hyperlink"/>
    <w:uiPriority w:val="99"/>
    <w:rsid w:val="00B43063"/>
    <w:rPr>
      <w:color w:val="0000FF"/>
      <w:u w:val="single"/>
    </w:rPr>
  </w:style>
  <w:style w:type="paragraph" w:customStyle="1" w:styleId="afb">
    <w:name w:val="Цитаты"/>
    <w:basedOn w:val="a4"/>
    <w:rsid w:val="00B43063"/>
    <w:pPr>
      <w:widowControl w:val="0"/>
      <w:spacing w:before="100" w:after="100"/>
      <w:ind w:left="360" w:right="360"/>
    </w:pPr>
    <w:rPr>
      <w:szCs w:val="24"/>
    </w:rPr>
  </w:style>
  <w:style w:type="paragraph" w:customStyle="1" w:styleId="BodyText21">
    <w:name w:val="Body Text 21"/>
    <w:basedOn w:val="a4"/>
    <w:rsid w:val="00B43063"/>
    <w:pPr>
      <w:jc w:val="center"/>
    </w:pPr>
    <w:rPr>
      <w:rFonts w:ascii="Arial" w:hAnsi="Arial" w:cs="Arial"/>
      <w:sz w:val="16"/>
      <w:szCs w:val="16"/>
    </w:rPr>
  </w:style>
  <w:style w:type="character" w:customStyle="1" w:styleId="afc">
    <w:name w:val="номер страницы"/>
    <w:basedOn w:val="a8"/>
    <w:rsid w:val="00B43063"/>
  </w:style>
  <w:style w:type="character" w:customStyle="1" w:styleId="MTEquationSection">
    <w:name w:val="MTEquationSection"/>
    <w:rsid w:val="00B43063"/>
    <w:rPr>
      <w:vanish/>
      <w:color w:val="FF0000"/>
    </w:rPr>
  </w:style>
  <w:style w:type="paragraph" w:styleId="28">
    <w:name w:val="Body Text 2"/>
    <w:basedOn w:val="a4"/>
    <w:link w:val="29"/>
    <w:uiPriority w:val="99"/>
    <w:rsid w:val="00B43063"/>
    <w:pPr>
      <w:ind w:right="-22"/>
    </w:pPr>
    <w:rPr>
      <w:sz w:val="28"/>
      <w:szCs w:val="28"/>
    </w:rPr>
  </w:style>
  <w:style w:type="character" w:customStyle="1" w:styleId="29">
    <w:name w:val="Основной текст 2 Знак"/>
    <w:link w:val="28"/>
    <w:uiPriority w:val="99"/>
    <w:rsid w:val="00247014"/>
    <w:rPr>
      <w:sz w:val="28"/>
      <w:szCs w:val="28"/>
    </w:rPr>
  </w:style>
  <w:style w:type="paragraph" w:styleId="afd">
    <w:name w:val="List"/>
    <w:basedOn w:val="a4"/>
    <w:uiPriority w:val="99"/>
    <w:rsid w:val="00B43063"/>
    <w:pPr>
      <w:ind w:left="283" w:hanging="283"/>
    </w:pPr>
  </w:style>
  <w:style w:type="paragraph" w:customStyle="1" w:styleId="FR1">
    <w:name w:val="FR1"/>
    <w:rsid w:val="00B43063"/>
    <w:pPr>
      <w:widowControl w:val="0"/>
      <w:autoSpaceDE w:val="0"/>
      <w:autoSpaceDN w:val="0"/>
      <w:spacing w:before="100" w:line="360" w:lineRule="auto"/>
      <w:ind w:left="200" w:firstLine="440"/>
      <w:jc w:val="both"/>
    </w:pPr>
    <w:rPr>
      <w:rFonts w:ascii="Courier New" w:hAnsi="Courier New" w:cs="Courier New"/>
      <w:szCs w:val="24"/>
    </w:rPr>
  </w:style>
  <w:style w:type="paragraph" w:customStyle="1" w:styleId="afe">
    <w:name w:val="Табличный"/>
    <w:basedOn w:val="a4"/>
    <w:rsid w:val="00B43063"/>
    <w:pPr>
      <w:autoSpaceDE/>
      <w:autoSpaceDN/>
    </w:pPr>
    <w:rPr>
      <w:sz w:val="28"/>
      <w:szCs w:val="28"/>
    </w:rPr>
  </w:style>
  <w:style w:type="paragraph" w:customStyle="1" w:styleId="ConsNormal">
    <w:name w:val="ConsNormal"/>
    <w:rsid w:val="00B43063"/>
    <w:pPr>
      <w:widowControl w:val="0"/>
      <w:autoSpaceDE w:val="0"/>
      <w:autoSpaceDN w:val="0"/>
      <w:adjustRightInd w:val="0"/>
      <w:ind w:firstLine="720"/>
      <w:jc w:val="both"/>
    </w:pPr>
    <w:rPr>
      <w:rFonts w:ascii="Arial" w:hAnsi="Arial" w:cs="Arial"/>
    </w:rPr>
  </w:style>
  <w:style w:type="paragraph" w:customStyle="1" w:styleId="ConsNonformat">
    <w:name w:val="ConsNonformat"/>
    <w:rsid w:val="00B43063"/>
    <w:pPr>
      <w:widowControl w:val="0"/>
      <w:autoSpaceDE w:val="0"/>
      <w:autoSpaceDN w:val="0"/>
      <w:adjustRightInd w:val="0"/>
      <w:jc w:val="both"/>
    </w:pPr>
    <w:rPr>
      <w:rFonts w:ascii="Courier New" w:hAnsi="Courier New" w:cs="Courier New"/>
    </w:rPr>
  </w:style>
  <w:style w:type="paragraph" w:styleId="aff">
    <w:name w:val="Normal (Web)"/>
    <w:aliases w:val="Обычный (Web) Знак Знак"/>
    <w:basedOn w:val="a4"/>
    <w:link w:val="aff0"/>
    <w:uiPriority w:val="99"/>
    <w:qFormat/>
    <w:rsid w:val="00B43063"/>
    <w:pPr>
      <w:autoSpaceDE/>
      <w:autoSpaceDN/>
      <w:spacing w:before="100" w:beforeAutospacing="1" w:after="100" w:afterAutospacing="1"/>
    </w:pPr>
    <w:rPr>
      <w:color w:val="000000"/>
      <w:sz w:val="24"/>
      <w:szCs w:val="24"/>
    </w:rPr>
  </w:style>
  <w:style w:type="character" w:customStyle="1" w:styleId="aff0">
    <w:name w:val="Обычный (веб) Знак"/>
    <w:aliases w:val="Обычный (Web) Знак Знак Знак"/>
    <w:link w:val="aff"/>
    <w:locked/>
    <w:rsid w:val="00382FC1"/>
    <w:rPr>
      <w:color w:val="000000"/>
      <w:sz w:val="24"/>
      <w:szCs w:val="24"/>
    </w:rPr>
  </w:style>
  <w:style w:type="character" w:styleId="aff1">
    <w:name w:val="FollowedHyperlink"/>
    <w:uiPriority w:val="99"/>
    <w:rsid w:val="00B43063"/>
    <w:rPr>
      <w:color w:val="800080"/>
      <w:u w:val="single"/>
    </w:rPr>
  </w:style>
  <w:style w:type="paragraph" w:customStyle="1" w:styleId="xl38">
    <w:name w:val="xl38"/>
    <w:basedOn w:val="a4"/>
    <w:rsid w:val="00806C30"/>
    <w:pPr>
      <w:pBdr>
        <w:left w:val="single" w:sz="4" w:space="0" w:color="auto"/>
        <w:right w:val="single" w:sz="4" w:space="0" w:color="auto"/>
      </w:pBdr>
      <w:autoSpaceDE/>
      <w:autoSpaceDN/>
      <w:spacing w:before="100" w:beforeAutospacing="1" w:after="100" w:afterAutospacing="1"/>
      <w:jc w:val="center"/>
      <w:textAlignment w:val="center"/>
    </w:pPr>
    <w:rPr>
      <w:rFonts w:eastAsia="Arial Unicode MS"/>
      <w:sz w:val="28"/>
      <w:szCs w:val="28"/>
    </w:rPr>
  </w:style>
  <w:style w:type="character" w:customStyle="1" w:styleId="aff2">
    <w:name w:val="Гипертекстовая ссылка"/>
    <w:rsid w:val="000D30D2"/>
    <w:rPr>
      <w:color w:val="008000"/>
      <w:u w:val="single"/>
    </w:rPr>
  </w:style>
  <w:style w:type="paragraph" w:customStyle="1" w:styleId="aff3">
    <w:name w:val="Таблицы (моноширинный)"/>
    <w:basedOn w:val="a4"/>
    <w:next w:val="a4"/>
    <w:rsid w:val="000D30D2"/>
    <w:pPr>
      <w:adjustRightInd w:val="0"/>
    </w:pPr>
    <w:rPr>
      <w:rFonts w:ascii="Courier New" w:hAnsi="Courier New" w:cs="Courier New"/>
    </w:rPr>
  </w:style>
  <w:style w:type="paragraph" w:customStyle="1" w:styleId="aff4">
    <w:name w:val="Комментарий"/>
    <w:basedOn w:val="a4"/>
    <w:next w:val="a4"/>
    <w:rsid w:val="000D30D2"/>
    <w:pPr>
      <w:adjustRightInd w:val="0"/>
      <w:ind w:left="170"/>
    </w:pPr>
    <w:rPr>
      <w:rFonts w:ascii="Arial" w:hAnsi="Arial"/>
      <w:i/>
      <w:iCs/>
      <w:color w:val="800080"/>
      <w:sz w:val="24"/>
      <w:szCs w:val="24"/>
    </w:rPr>
  </w:style>
  <w:style w:type="paragraph" w:customStyle="1" w:styleId="aff5">
    <w:name w:val="Словарная статья"/>
    <w:basedOn w:val="a4"/>
    <w:next w:val="a4"/>
    <w:rsid w:val="000D30D2"/>
    <w:pPr>
      <w:adjustRightInd w:val="0"/>
      <w:ind w:right="118"/>
    </w:pPr>
    <w:rPr>
      <w:rFonts w:ascii="Arial" w:hAnsi="Arial"/>
      <w:sz w:val="26"/>
      <w:szCs w:val="26"/>
    </w:rPr>
  </w:style>
  <w:style w:type="character" w:customStyle="1" w:styleId="aff6">
    <w:name w:val="Цветовое выделение"/>
    <w:rsid w:val="000D30D2"/>
    <w:rPr>
      <w:b/>
      <w:bCs/>
      <w:color w:val="000080"/>
      <w:sz w:val="26"/>
      <w:szCs w:val="26"/>
    </w:rPr>
  </w:style>
  <w:style w:type="paragraph" w:customStyle="1" w:styleId="aff7">
    <w:name w:val="Заголовок статьи"/>
    <w:basedOn w:val="a4"/>
    <w:next w:val="a4"/>
    <w:rsid w:val="000D30D2"/>
    <w:pPr>
      <w:widowControl w:val="0"/>
      <w:adjustRightInd w:val="0"/>
      <w:ind w:left="1612" w:hanging="2504"/>
    </w:pPr>
    <w:rPr>
      <w:rFonts w:ascii="Arial" w:hAnsi="Arial"/>
      <w:sz w:val="26"/>
      <w:szCs w:val="26"/>
    </w:rPr>
  </w:style>
  <w:style w:type="paragraph" w:customStyle="1" w:styleId="2006-">
    <w:name w:val="Харьков 2006 - Текст"/>
    <w:basedOn w:val="a4"/>
    <w:rsid w:val="000D30D2"/>
    <w:pPr>
      <w:autoSpaceDE/>
      <w:autoSpaceDN/>
      <w:ind w:firstLine="340"/>
    </w:pPr>
    <w:rPr>
      <w:szCs w:val="24"/>
    </w:rPr>
  </w:style>
  <w:style w:type="paragraph" w:customStyle="1" w:styleId="2006-1">
    <w:name w:val="Харьков 2006 - Заголовок 1"/>
    <w:basedOn w:val="a4"/>
    <w:next w:val="2006-"/>
    <w:rsid w:val="000D30D2"/>
    <w:pPr>
      <w:autoSpaceDE/>
      <w:autoSpaceDN/>
      <w:jc w:val="center"/>
    </w:pPr>
    <w:rPr>
      <w:b/>
      <w:bCs/>
      <w:sz w:val="22"/>
      <w:szCs w:val="24"/>
    </w:rPr>
  </w:style>
  <w:style w:type="paragraph" w:customStyle="1" w:styleId="2006-0">
    <w:name w:val="Харьков 2006 - Подрисуночная надпись"/>
    <w:basedOn w:val="2006-"/>
    <w:next w:val="2006-"/>
    <w:rsid w:val="000D30D2"/>
    <w:pPr>
      <w:ind w:firstLine="0"/>
      <w:jc w:val="center"/>
    </w:pPr>
    <w:rPr>
      <w:i/>
      <w:iCs/>
    </w:rPr>
  </w:style>
  <w:style w:type="paragraph" w:customStyle="1" w:styleId="2006-2">
    <w:name w:val="Харьков 2006 - Заголовок 2"/>
    <w:basedOn w:val="2006-1"/>
    <w:next w:val="2006-"/>
    <w:rsid w:val="000D30D2"/>
    <w:rPr>
      <w:sz w:val="20"/>
    </w:rPr>
  </w:style>
  <w:style w:type="paragraph" w:customStyle="1" w:styleId="aff8">
    <w:name w:val="Нумерованный"/>
    <w:basedOn w:val="a4"/>
    <w:link w:val="aff9"/>
    <w:rsid w:val="004E4CAE"/>
    <w:pPr>
      <w:widowControl w:val="0"/>
      <w:tabs>
        <w:tab w:val="num" w:pos="340"/>
      </w:tabs>
      <w:autoSpaceDE/>
      <w:autoSpaceDN/>
      <w:spacing w:line="360" w:lineRule="auto"/>
      <w:ind w:left="340" w:hanging="340"/>
    </w:pPr>
    <w:rPr>
      <w:sz w:val="28"/>
      <w:szCs w:val="24"/>
    </w:rPr>
  </w:style>
  <w:style w:type="character" w:customStyle="1" w:styleId="aff9">
    <w:name w:val="Нумерованный Знак Знак"/>
    <w:link w:val="aff8"/>
    <w:rsid w:val="004E4CAE"/>
    <w:rPr>
      <w:sz w:val="28"/>
      <w:szCs w:val="24"/>
    </w:rPr>
  </w:style>
  <w:style w:type="paragraph" w:customStyle="1" w:styleId="affa">
    <w:name w:val="Наз_рис"/>
    <w:basedOn w:val="a4"/>
    <w:rsid w:val="004E4CAE"/>
    <w:pPr>
      <w:keepNext/>
      <w:widowControl w:val="0"/>
      <w:autoSpaceDE/>
      <w:autoSpaceDN/>
      <w:spacing w:before="120" w:line="288" w:lineRule="auto"/>
      <w:jc w:val="center"/>
    </w:pPr>
    <w:rPr>
      <w:rFonts w:ascii="Arial" w:hAnsi="Arial"/>
      <w:b/>
      <w:sz w:val="24"/>
      <w:szCs w:val="22"/>
    </w:rPr>
  </w:style>
  <w:style w:type="paragraph" w:customStyle="1" w:styleId="affb">
    <w:name w:val="Заг"/>
    <w:basedOn w:val="a4"/>
    <w:rsid w:val="004E4CAE"/>
    <w:pPr>
      <w:autoSpaceDE/>
      <w:autoSpaceDN/>
      <w:spacing w:before="240" w:after="60"/>
      <w:jc w:val="center"/>
    </w:pPr>
    <w:rPr>
      <w:rFonts w:ascii="Arial" w:hAnsi="Arial"/>
      <w:b/>
      <w:kern w:val="28"/>
      <w:sz w:val="28"/>
      <w:szCs w:val="24"/>
    </w:rPr>
  </w:style>
  <w:style w:type="paragraph" w:customStyle="1" w:styleId="affc">
    <w:name w:val="Номер таблицы"/>
    <w:basedOn w:val="a4"/>
    <w:next w:val="a4"/>
    <w:link w:val="affd"/>
    <w:rsid w:val="004E4CAE"/>
    <w:pPr>
      <w:keepNext/>
      <w:autoSpaceDE/>
      <w:autoSpaceDN/>
      <w:spacing w:before="60" w:after="60" w:line="288" w:lineRule="auto"/>
      <w:jc w:val="right"/>
    </w:pPr>
    <w:rPr>
      <w:b/>
      <w:sz w:val="24"/>
    </w:rPr>
  </w:style>
  <w:style w:type="character" w:customStyle="1" w:styleId="affd">
    <w:name w:val="Номер таблицы Знак"/>
    <w:link w:val="affc"/>
    <w:rsid w:val="004E4CAE"/>
    <w:rPr>
      <w:b/>
      <w:sz w:val="24"/>
      <w:lang w:val="ru-RU" w:eastAsia="ru-RU" w:bidi="ar-SA"/>
    </w:rPr>
  </w:style>
  <w:style w:type="table" w:styleId="affe">
    <w:name w:val="Table Grid"/>
    <w:basedOn w:val="a6"/>
    <w:uiPriority w:val="39"/>
    <w:rsid w:val="004E4C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
    <w:name w:val="Название рис."/>
    <w:basedOn w:val="20"/>
    <w:rsid w:val="004E4CAE"/>
    <w:pPr>
      <w:numPr>
        <w:ilvl w:val="12"/>
      </w:numPr>
      <w:autoSpaceDE/>
      <w:autoSpaceDN/>
      <w:spacing w:before="0"/>
      <w:outlineLvl w:val="9"/>
    </w:pPr>
    <w:rPr>
      <w:rFonts w:ascii="Times New Roman" w:hAnsi="Times New Roman"/>
      <w:bCs w:val="0"/>
      <w:kern w:val="28"/>
      <w:sz w:val="24"/>
      <w:szCs w:val="20"/>
    </w:rPr>
  </w:style>
  <w:style w:type="paragraph" w:customStyle="1" w:styleId="afff0">
    <w:name w:val="методички"/>
    <w:basedOn w:val="a4"/>
    <w:rsid w:val="00B6759F"/>
    <w:pPr>
      <w:autoSpaceDE/>
      <w:autoSpaceDN/>
      <w:ind w:firstLine="397"/>
    </w:pPr>
    <w:rPr>
      <w:sz w:val="28"/>
    </w:rPr>
  </w:style>
  <w:style w:type="character" w:styleId="afff1">
    <w:name w:val="Strong"/>
    <w:uiPriority w:val="22"/>
    <w:qFormat/>
    <w:rsid w:val="000B690B"/>
    <w:rPr>
      <w:b/>
      <w:bCs/>
    </w:rPr>
  </w:style>
  <w:style w:type="paragraph" w:styleId="afff2">
    <w:name w:val="Balloon Text"/>
    <w:basedOn w:val="a4"/>
    <w:link w:val="afff3"/>
    <w:uiPriority w:val="99"/>
    <w:semiHidden/>
    <w:qFormat/>
    <w:rsid w:val="00865A88"/>
    <w:rPr>
      <w:rFonts w:ascii="Tahoma" w:hAnsi="Tahoma"/>
      <w:sz w:val="16"/>
      <w:szCs w:val="16"/>
    </w:rPr>
  </w:style>
  <w:style w:type="character" w:customStyle="1" w:styleId="afff3">
    <w:name w:val="Текст выноски Знак"/>
    <w:link w:val="afff2"/>
    <w:uiPriority w:val="99"/>
    <w:semiHidden/>
    <w:qFormat/>
    <w:rsid w:val="00247014"/>
    <w:rPr>
      <w:rFonts w:ascii="Tahoma" w:hAnsi="Tahoma" w:cs="Tahoma"/>
      <w:sz w:val="16"/>
      <w:szCs w:val="16"/>
    </w:rPr>
  </w:style>
  <w:style w:type="character" w:styleId="afff4">
    <w:name w:val="endnote reference"/>
    <w:uiPriority w:val="99"/>
    <w:semiHidden/>
    <w:rsid w:val="00BD707E"/>
    <w:rPr>
      <w:vertAlign w:val="superscript"/>
    </w:rPr>
  </w:style>
  <w:style w:type="paragraph" w:customStyle="1" w:styleId="tablebody">
    <w:name w:val="tablebody"/>
    <w:basedOn w:val="a4"/>
    <w:rsid w:val="00663A90"/>
    <w:pPr>
      <w:autoSpaceDE/>
      <w:autoSpaceDN/>
      <w:spacing w:before="100" w:beforeAutospacing="1" w:after="100" w:afterAutospacing="1"/>
      <w:ind w:left="75" w:right="75"/>
    </w:pPr>
    <w:rPr>
      <w:rFonts w:ascii="Tahoma" w:eastAsia="Arial Unicode MS" w:hAnsi="Tahoma" w:cs="Tahoma"/>
      <w:sz w:val="16"/>
      <w:szCs w:val="16"/>
    </w:rPr>
  </w:style>
  <w:style w:type="character" w:customStyle="1" w:styleId="paragraph">
    <w:name w:val="paragraph"/>
    <w:basedOn w:val="a5"/>
    <w:rsid w:val="00FE234C"/>
  </w:style>
  <w:style w:type="character" w:styleId="afff5">
    <w:name w:val="Emphasis"/>
    <w:uiPriority w:val="20"/>
    <w:qFormat/>
    <w:rsid w:val="00AC3A95"/>
    <w:rPr>
      <w:i/>
      <w:iCs/>
    </w:rPr>
  </w:style>
  <w:style w:type="paragraph" w:styleId="afff6">
    <w:name w:val="Plain Text"/>
    <w:basedOn w:val="a4"/>
    <w:link w:val="afff7"/>
    <w:uiPriority w:val="99"/>
    <w:rsid w:val="00545D19"/>
    <w:pPr>
      <w:autoSpaceDE/>
      <w:autoSpaceDN/>
    </w:pPr>
    <w:rPr>
      <w:rFonts w:ascii="Courier New" w:hAnsi="Courier New" w:cs="Courier New"/>
    </w:rPr>
  </w:style>
  <w:style w:type="paragraph" w:customStyle="1" w:styleId="CharChar1Char">
    <w:name w:val="Char Char1 Char Знак Знак Знак Знак"/>
    <w:basedOn w:val="a4"/>
    <w:rsid w:val="00545D19"/>
    <w:pPr>
      <w:autoSpaceDE/>
      <w:autoSpaceDN/>
      <w:spacing w:after="160" w:line="240" w:lineRule="exact"/>
    </w:pPr>
    <w:rPr>
      <w:rFonts w:ascii="Arial" w:hAnsi="Arial" w:cs="Arial"/>
      <w:lang w:val="en-US" w:eastAsia="en-US"/>
    </w:rPr>
  </w:style>
  <w:style w:type="paragraph" w:styleId="afff8">
    <w:name w:val="List Paragraph"/>
    <w:aliases w:val="1,UL,Абзац маркированнный,маркированный,Elenco Normale,Абзац с отступом,List Paragraph,strich,2nd Tier Header,Абзац списка 2,Heading1,Colorful List - Accent 11,ПАРАГРАФ,Заголовок мой1,СписокСТПр,Список_маркированный,Список_маркированный1"/>
    <w:basedOn w:val="a4"/>
    <w:link w:val="afff9"/>
    <w:uiPriority w:val="34"/>
    <w:qFormat/>
    <w:rsid w:val="00004266"/>
    <w:pPr>
      <w:autoSpaceDE/>
      <w:autoSpaceDN/>
      <w:spacing w:after="200" w:line="276" w:lineRule="auto"/>
      <w:ind w:left="720"/>
      <w:contextualSpacing/>
    </w:pPr>
    <w:rPr>
      <w:rFonts w:ascii="Calibri" w:eastAsia="Calibri" w:hAnsi="Calibri"/>
      <w:sz w:val="22"/>
      <w:szCs w:val="22"/>
      <w:lang w:eastAsia="en-US"/>
    </w:rPr>
  </w:style>
  <w:style w:type="character" w:customStyle="1" w:styleId="notediv">
    <w:name w:val="notediv"/>
    <w:basedOn w:val="a5"/>
    <w:rsid w:val="00004266"/>
  </w:style>
  <w:style w:type="paragraph" w:customStyle="1" w:styleId="afffa">
    <w:name w:val="Знак"/>
    <w:basedOn w:val="a4"/>
    <w:rsid w:val="001A781F"/>
    <w:pPr>
      <w:autoSpaceDE/>
      <w:autoSpaceDN/>
    </w:pPr>
    <w:rPr>
      <w:rFonts w:ascii="Verdana" w:hAnsi="Verdana" w:cs="Verdana"/>
      <w:lang w:val="en-US" w:eastAsia="en-US"/>
    </w:rPr>
  </w:style>
  <w:style w:type="paragraph" w:customStyle="1" w:styleId="17">
    <w:name w:val="Знак1"/>
    <w:basedOn w:val="a4"/>
    <w:rsid w:val="00504CB8"/>
    <w:pPr>
      <w:widowControl w:val="0"/>
      <w:autoSpaceDE/>
      <w:autoSpaceDN/>
      <w:adjustRightInd w:val="0"/>
      <w:spacing w:after="160" w:line="240" w:lineRule="exact"/>
      <w:jc w:val="right"/>
    </w:pPr>
    <w:rPr>
      <w:lang w:val="en-GB" w:eastAsia="en-US"/>
    </w:rPr>
  </w:style>
  <w:style w:type="paragraph" w:customStyle="1" w:styleId="Style38">
    <w:name w:val="Style38"/>
    <w:basedOn w:val="a4"/>
    <w:rsid w:val="001701FC"/>
    <w:pPr>
      <w:widowControl w:val="0"/>
      <w:adjustRightInd w:val="0"/>
    </w:pPr>
    <w:rPr>
      <w:rFonts w:ascii="Calibri" w:hAnsi="Calibri"/>
      <w:sz w:val="24"/>
      <w:szCs w:val="24"/>
    </w:rPr>
  </w:style>
  <w:style w:type="character" w:customStyle="1" w:styleId="FontStyle39">
    <w:name w:val="Font Style39"/>
    <w:rsid w:val="001701FC"/>
    <w:rPr>
      <w:rFonts w:ascii="Cambria" w:hAnsi="Cambria" w:cs="Cambria"/>
      <w:b/>
      <w:bCs/>
      <w:i/>
      <w:iCs/>
      <w:sz w:val="26"/>
      <w:szCs w:val="26"/>
    </w:rPr>
  </w:style>
  <w:style w:type="character" w:customStyle="1" w:styleId="FontStyle30">
    <w:name w:val="Font Style30"/>
    <w:rsid w:val="001701FC"/>
    <w:rPr>
      <w:rFonts w:ascii="Times New Roman" w:hAnsi="Times New Roman" w:cs="Times New Roman"/>
      <w:sz w:val="22"/>
      <w:szCs w:val="22"/>
    </w:rPr>
  </w:style>
  <w:style w:type="paragraph" w:customStyle="1" w:styleId="Style52">
    <w:name w:val="Style52"/>
    <w:basedOn w:val="a4"/>
    <w:rsid w:val="001701FC"/>
    <w:pPr>
      <w:widowControl w:val="0"/>
      <w:adjustRightInd w:val="0"/>
      <w:spacing w:line="413" w:lineRule="exact"/>
      <w:jc w:val="center"/>
    </w:pPr>
    <w:rPr>
      <w:rFonts w:ascii="Calibri" w:hAnsi="Calibri"/>
      <w:sz w:val="24"/>
      <w:szCs w:val="24"/>
    </w:rPr>
  </w:style>
  <w:style w:type="character" w:customStyle="1" w:styleId="FontStyle59">
    <w:name w:val="Font Style59"/>
    <w:rsid w:val="001701FC"/>
    <w:rPr>
      <w:rFonts w:ascii="Times New Roman" w:hAnsi="Times New Roman" w:cs="Times New Roman"/>
      <w:b/>
      <w:bCs/>
      <w:sz w:val="22"/>
      <w:szCs w:val="22"/>
    </w:rPr>
  </w:style>
  <w:style w:type="paragraph" w:customStyle="1" w:styleId="Style26">
    <w:name w:val="Style26"/>
    <w:basedOn w:val="a4"/>
    <w:rsid w:val="001701FC"/>
    <w:pPr>
      <w:widowControl w:val="0"/>
      <w:adjustRightInd w:val="0"/>
    </w:pPr>
    <w:rPr>
      <w:rFonts w:ascii="Calibri" w:hAnsi="Calibri"/>
      <w:sz w:val="24"/>
      <w:szCs w:val="24"/>
    </w:rPr>
  </w:style>
  <w:style w:type="paragraph" w:customStyle="1" w:styleId="Style6">
    <w:name w:val="Style6"/>
    <w:basedOn w:val="a4"/>
    <w:rsid w:val="001701FC"/>
    <w:pPr>
      <w:widowControl w:val="0"/>
      <w:adjustRightInd w:val="0"/>
      <w:spacing w:line="266" w:lineRule="exact"/>
    </w:pPr>
    <w:rPr>
      <w:rFonts w:ascii="Calibri" w:hAnsi="Calibri"/>
      <w:sz w:val="24"/>
      <w:szCs w:val="24"/>
    </w:rPr>
  </w:style>
  <w:style w:type="paragraph" w:customStyle="1" w:styleId="18">
    <w:name w:val="Знак Знак Знак Знак Знак Знак Знак1"/>
    <w:basedOn w:val="a4"/>
    <w:rsid w:val="00980B47"/>
    <w:pPr>
      <w:autoSpaceDE/>
      <w:autoSpaceDN/>
      <w:spacing w:before="100" w:beforeAutospacing="1" w:after="100" w:afterAutospacing="1"/>
    </w:pPr>
    <w:rPr>
      <w:rFonts w:ascii="Tahoma" w:hAnsi="Tahoma"/>
      <w:lang w:val="en-US" w:eastAsia="en-US"/>
    </w:rPr>
  </w:style>
  <w:style w:type="paragraph" w:customStyle="1" w:styleId="afffb">
    <w:name w:val="Формула"/>
    <w:basedOn w:val="a4"/>
    <w:next w:val="a4"/>
    <w:rsid w:val="006252EE"/>
    <w:pPr>
      <w:tabs>
        <w:tab w:val="center" w:pos="4820"/>
        <w:tab w:val="right" w:pos="9356"/>
      </w:tabs>
      <w:autoSpaceDE/>
      <w:autoSpaceDN/>
      <w:spacing w:line="360" w:lineRule="auto"/>
    </w:pPr>
    <w:rPr>
      <w:sz w:val="28"/>
    </w:rPr>
  </w:style>
  <w:style w:type="paragraph" w:customStyle="1" w:styleId="afffc">
    <w:name w:val="Таблица"/>
    <w:basedOn w:val="a4"/>
    <w:next w:val="a4"/>
    <w:rsid w:val="006252EE"/>
    <w:pPr>
      <w:keepNext/>
      <w:suppressAutoHyphens/>
      <w:autoSpaceDE/>
      <w:autoSpaceDN/>
      <w:ind w:left="1701" w:hanging="1701"/>
    </w:pPr>
    <w:rPr>
      <w:sz w:val="28"/>
      <w:szCs w:val="28"/>
    </w:rPr>
  </w:style>
  <w:style w:type="paragraph" w:customStyle="1" w:styleId="-">
    <w:name w:val="Текст-табл"/>
    <w:basedOn w:val="a4"/>
    <w:rsid w:val="006252EE"/>
    <w:pPr>
      <w:autoSpaceDE/>
      <w:autoSpaceDN/>
      <w:jc w:val="center"/>
    </w:pPr>
    <w:rPr>
      <w:sz w:val="24"/>
    </w:rPr>
  </w:style>
  <w:style w:type="paragraph" w:customStyle="1" w:styleId="afffd">
    <w:name w:val="Послеформул"/>
    <w:basedOn w:val="a4"/>
    <w:next w:val="a4"/>
    <w:rsid w:val="006252EE"/>
    <w:pPr>
      <w:autoSpaceDE/>
      <w:autoSpaceDN/>
      <w:spacing w:line="360" w:lineRule="auto"/>
    </w:pPr>
    <w:rPr>
      <w:sz w:val="28"/>
    </w:rPr>
  </w:style>
  <w:style w:type="paragraph" w:customStyle="1" w:styleId="afffe">
    <w:name w:val="Послетаблиц"/>
    <w:basedOn w:val="a4"/>
    <w:next w:val="a4"/>
    <w:link w:val="affff"/>
    <w:rsid w:val="006252EE"/>
    <w:pPr>
      <w:autoSpaceDE/>
      <w:autoSpaceDN/>
      <w:spacing w:before="120" w:line="360" w:lineRule="auto"/>
      <w:ind w:firstLine="720"/>
    </w:pPr>
    <w:rPr>
      <w:sz w:val="28"/>
    </w:rPr>
  </w:style>
  <w:style w:type="character" w:customStyle="1" w:styleId="affff">
    <w:name w:val="Послетаблиц Знак"/>
    <w:link w:val="afffe"/>
    <w:rsid w:val="006252EE"/>
    <w:rPr>
      <w:sz w:val="28"/>
      <w:lang w:val="ru-RU" w:eastAsia="ru-RU" w:bidi="ar-SA"/>
    </w:rPr>
  </w:style>
  <w:style w:type="paragraph" w:customStyle="1" w:styleId="affff0">
    <w:name w:val="Подрисуночная подпись"/>
    <w:basedOn w:val="a4"/>
    <w:next w:val="a4"/>
    <w:rsid w:val="006252EE"/>
    <w:pPr>
      <w:suppressAutoHyphens/>
      <w:autoSpaceDE/>
      <w:autoSpaceDN/>
      <w:spacing w:before="60" w:after="240" w:line="280" w:lineRule="exact"/>
      <w:jc w:val="center"/>
    </w:pPr>
    <w:rPr>
      <w:sz w:val="28"/>
    </w:rPr>
  </w:style>
  <w:style w:type="paragraph" w:customStyle="1" w:styleId="19">
    <w:name w:val="Обычный1"/>
    <w:rsid w:val="006252EE"/>
    <w:pPr>
      <w:widowControl w:val="0"/>
      <w:suppressAutoHyphens/>
      <w:snapToGrid w:val="0"/>
      <w:spacing w:line="276" w:lineRule="auto"/>
      <w:ind w:firstLine="260"/>
      <w:jc w:val="both"/>
    </w:pPr>
    <w:rPr>
      <w:rFonts w:eastAsia="Arial"/>
      <w:lang w:eastAsia="ar-SA"/>
    </w:rPr>
  </w:style>
  <w:style w:type="paragraph" w:customStyle="1" w:styleId="Default">
    <w:name w:val="Default"/>
    <w:rsid w:val="005C2D3C"/>
    <w:pPr>
      <w:autoSpaceDE w:val="0"/>
      <w:autoSpaceDN w:val="0"/>
      <w:adjustRightInd w:val="0"/>
      <w:jc w:val="both"/>
    </w:pPr>
    <w:rPr>
      <w:color w:val="000000"/>
      <w:sz w:val="24"/>
      <w:szCs w:val="24"/>
    </w:rPr>
  </w:style>
  <w:style w:type="paragraph" w:customStyle="1" w:styleId="CharChar1Char1">
    <w:name w:val="Char Char1 Char Знак Знак Знак Знак1"/>
    <w:basedOn w:val="a4"/>
    <w:uiPriority w:val="99"/>
    <w:rsid w:val="009A6CAD"/>
    <w:pPr>
      <w:autoSpaceDE/>
      <w:autoSpaceDN/>
      <w:spacing w:after="160" w:line="240" w:lineRule="exact"/>
      <w:jc w:val="left"/>
    </w:pPr>
    <w:rPr>
      <w:rFonts w:ascii="Arial" w:hAnsi="Arial" w:cs="Arial"/>
      <w:lang w:val="en-US" w:eastAsia="en-US"/>
    </w:rPr>
  </w:style>
  <w:style w:type="paragraph" w:styleId="affff1">
    <w:name w:val="endnote text"/>
    <w:basedOn w:val="a4"/>
    <w:link w:val="affff2"/>
    <w:uiPriority w:val="99"/>
    <w:rsid w:val="00247014"/>
    <w:pPr>
      <w:autoSpaceDE/>
      <w:autoSpaceDN/>
      <w:jc w:val="left"/>
    </w:pPr>
  </w:style>
  <w:style w:type="character" w:customStyle="1" w:styleId="affff2">
    <w:name w:val="Текст концевой сноски Знак"/>
    <w:basedOn w:val="a5"/>
    <w:link w:val="affff1"/>
    <w:uiPriority w:val="99"/>
    <w:rsid w:val="00247014"/>
  </w:style>
  <w:style w:type="paragraph" w:customStyle="1" w:styleId="xl29">
    <w:name w:val="xl29"/>
    <w:basedOn w:val="a4"/>
    <w:rsid w:val="00247014"/>
    <w:pPr>
      <w:autoSpaceDE/>
      <w:autoSpaceDN/>
      <w:spacing w:before="100" w:beforeAutospacing="1" w:after="100" w:afterAutospacing="1"/>
      <w:jc w:val="right"/>
    </w:pPr>
    <w:rPr>
      <w:sz w:val="24"/>
      <w:szCs w:val="24"/>
    </w:rPr>
  </w:style>
  <w:style w:type="paragraph" w:customStyle="1" w:styleId="affff3">
    <w:name w:val="АСписокЦ"/>
    <w:basedOn w:val="affff4"/>
    <w:rsid w:val="00247014"/>
    <w:pPr>
      <w:tabs>
        <w:tab w:val="num" w:pos="720"/>
      </w:tabs>
      <w:ind w:left="720" w:hanging="360"/>
    </w:pPr>
    <w:rPr>
      <w:rFonts w:cs="Arial"/>
    </w:rPr>
  </w:style>
  <w:style w:type="paragraph" w:customStyle="1" w:styleId="affff4">
    <w:name w:val="АТекстОтчета"/>
    <w:basedOn w:val="a4"/>
    <w:rsid w:val="00247014"/>
    <w:pPr>
      <w:autoSpaceDE/>
      <w:autoSpaceDN/>
      <w:spacing w:before="120"/>
      <w:ind w:firstLine="567"/>
    </w:pPr>
    <w:rPr>
      <w:rFonts w:ascii="Arial" w:hAnsi="Arial"/>
      <w:sz w:val="24"/>
      <w:szCs w:val="24"/>
    </w:rPr>
  </w:style>
  <w:style w:type="paragraph" w:customStyle="1" w:styleId="affff5">
    <w:name w:val="АНомер"/>
    <w:basedOn w:val="a4"/>
    <w:rsid w:val="00247014"/>
    <w:pPr>
      <w:autoSpaceDE/>
      <w:autoSpaceDN/>
      <w:jc w:val="center"/>
    </w:pPr>
    <w:rPr>
      <w:rFonts w:ascii="Arial" w:hAnsi="Arial"/>
      <w:szCs w:val="24"/>
    </w:rPr>
  </w:style>
  <w:style w:type="paragraph" w:customStyle="1" w:styleId="1a">
    <w:name w:val="Заг1"/>
    <w:basedOn w:val="11"/>
    <w:rsid w:val="00247014"/>
    <w:pPr>
      <w:autoSpaceDE/>
      <w:autoSpaceDN/>
      <w:spacing w:before="120"/>
      <w:ind w:left="567" w:right="567"/>
      <w:jc w:val="center"/>
    </w:pPr>
    <w:rPr>
      <w:i w:val="0"/>
      <w:iCs w:val="0"/>
      <w:sz w:val="28"/>
    </w:rPr>
  </w:style>
  <w:style w:type="paragraph" w:customStyle="1" w:styleId="affff6">
    <w:name w:val="АСписокТире"/>
    <w:basedOn w:val="affff3"/>
    <w:rsid w:val="00247014"/>
    <w:pPr>
      <w:tabs>
        <w:tab w:val="clear" w:pos="720"/>
        <w:tab w:val="num" w:pos="900"/>
      </w:tabs>
      <w:ind w:left="900" w:hanging="540"/>
    </w:pPr>
  </w:style>
  <w:style w:type="paragraph" w:customStyle="1" w:styleId="MapleOutput">
    <w:name w:val="Maple Output"/>
    <w:next w:val="a4"/>
    <w:rsid w:val="00247014"/>
    <w:pPr>
      <w:autoSpaceDE w:val="0"/>
      <w:autoSpaceDN w:val="0"/>
      <w:adjustRightInd w:val="0"/>
      <w:spacing w:line="360" w:lineRule="auto"/>
      <w:jc w:val="center"/>
    </w:pPr>
    <w:rPr>
      <w:color w:val="000000"/>
      <w:sz w:val="24"/>
      <w:szCs w:val="24"/>
      <w:lang w:val="en-US" w:eastAsia="en-US"/>
    </w:rPr>
  </w:style>
  <w:style w:type="paragraph" w:customStyle="1" w:styleId="western">
    <w:name w:val="western"/>
    <w:basedOn w:val="a4"/>
    <w:rsid w:val="00DE7EE2"/>
    <w:pPr>
      <w:autoSpaceDE/>
      <w:autoSpaceDN/>
      <w:spacing w:before="100" w:beforeAutospacing="1" w:after="100" w:afterAutospacing="1"/>
      <w:jc w:val="left"/>
    </w:pPr>
    <w:rPr>
      <w:sz w:val="24"/>
      <w:szCs w:val="24"/>
    </w:rPr>
  </w:style>
  <w:style w:type="character" w:customStyle="1" w:styleId="val">
    <w:name w:val="val"/>
    <w:basedOn w:val="a5"/>
    <w:rsid w:val="00DE7EE2"/>
  </w:style>
  <w:style w:type="character" w:customStyle="1" w:styleId="hps">
    <w:name w:val="hps"/>
    <w:rsid w:val="003A53EC"/>
    <w:rPr>
      <w:rFonts w:cs="Times New Roman"/>
    </w:rPr>
  </w:style>
  <w:style w:type="character" w:customStyle="1" w:styleId="shorttext">
    <w:name w:val="short_text"/>
    <w:basedOn w:val="a5"/>
    <w:rsid w:val="00D678CA"/>
  </w:style>
  <w:style w:type="character" w:customStyle="1" w:styleId="googqs-tidbit-0">
    <w:name w:val="goog_qs-tidbit-0"/>
    <w:basedOn w:val="a5"/>
    <w:rsid w:val="00D678CA"/>
  </w:style>
  <w:style w:type="paragraph" w:customStyle="1" w:styleId="pdf">
    <w:name w:val="pdf"/>
    <w:basedOn w:val="a4"/>
    <w:rsid w:val="00D678CA"/>
    <w:pPr>
      <w:autoSpaceDE/>
      <w:autoSpaceDN/>
      <w:spacing w:before="100" w:beforeAutospacing="1" w:after="100" w:afterAutospacing="1"/>
      <w:jc w:val="left"/>
    </w:pPr>
    <w:rPr>
      <w:sz w:val="24"/>
      <w:szCs w:val="24"/>
    </w:rPr>
  </w:style>
  <w:style w:type="character" w:customStyle="1" w:styleId="ft">
    <w:name w:val="ft"/>
    <w:basedOn w:val="a5"/>
    <w:rsid w:val="00D678CA"/>
  </w:style>
  <w:style w:type="paragraph" w:customStyle="1" w:styleId="120">
    <w:name w:val="Обычный12"/>
    <w:rsid w:val="00B057C9"/>
    <w:pPr>
      <w:widowControl w:val="0"/>
      <w:snapToGrid w:val="0"/>
      <w:spacing w:line="278" w:lineRule="auto"/>
      <w:ind w:firstLine="260"/>
      <w:jc w:val="both"/>
    </w:pPr>
  </w:style>
  <w:style w:type="paragraph" w:customStyle="1" w:styleId="1b">
    <w:name w:val="Абзац списка1"/>
    <w:basedOn w:val="a4"/>
    <w:rsid w:val="00CE61C0"/>
    <w:pPr>
      <w:widowControl w:val="0"/>
      <w:adjustRightInd w:val="0"/>
      <w:ind w:left="720"/>
    </w:pPr>
    <w:rPr>
      <w:sz w:val="28"/>
    </w:rPr>
  </w:style>
  <w:style w:type="paragraph" w:customStyle="1" w:styleId="affff7">
    <w:name w:val="Основной"/>
    <w:basedOn w:val="a4"/>
    <w:link w:val="affff8"/>
    <w:rsid w:val="00E25227"/>
    <w:pPr>
      <w:autoSpaceDE/>
      <w:autoSpaceDN/>
      <w:spacing w:line="360" w:lineRule="auto"/>
    </w:pPr>
    <w:rPr>
      <w:sz w:val="24"/>
      <w:szCs w:val="24"/>
    </w:rPr>
  </w:style>
  <w:style w:type="character" w:customStyle="1" w:styleId="affff8">
    <w:name w:val="Основной Знак"/>
    <w:link w:val="affff7"/>
    <w:rsid w:val="00E25227"/>
    <w:rPr>
      <w:sz w:val="24"/>
      <w:szCs w:val="24"/>
    </w:rPr>
  </w:style>
  <w:style w:type="character" w:customStyle="1" w:styleId="atn">
    <w:name w:val="atn"/>
    <w:rsid w:val="00BF4C40"/>
  </w:style>
  <w:style w:type="paragraph" w:customStyle="1" w:styleId="ConsPlusNormal">
    <w:name w:val="ConsPlusNormal"/>
    <w:rsid w:val="00FE51A9"/>
    <w:pPr>
      <w:widowControl w:val="0"/>
      <w:autoSpaceDE w:val="0"/>
      <w:autoSpaceDN w:val="0"/>
      <w:adjustRightInd w:val="0"/>
      <w:ind w:firstLine="720"/>
    </w:pPr>
    <w:rPr>
      <w:rFonts w:ascii="Arial" w:hAnsi="Arial" w:cs="Arial"/>
    </w:rPr>
  </w:style>
  <w:style w:type="character" w:customStyle="1" w:styleId="Apple-converted-space">
    <w:name w:val="Apple-converted-space"/>
    <w:basedOn w:val="a5"/>
    <w:rsid w:val="0023668B"/>
  </w:style>
  <w:style w:type="character" w:customStyle="1" w:styleId="Serp-urlmark">
    <w:name w:val="Serp-url__mark"/>
    <w:basedOn w:val="a5"/>
    <w:rsid w:val="0023668B"/>
  </w:style>
  <w:style w:type="paragraph" w:customStyle="1" w:styleId="formattext">
    <w:name w:val="formattext"/>
    <w:basedOn w:val="a4"/>
    <w:rsid w:val="0023668B"/>
    <w:pPr>
      <w:autoSpaceDE/>
      <w:autoSpaceDN/>
      <w:spacing w:before="100" w:beforeAutospacing="1" w:after="100" w:afterAutospacing="1"/>
      <w:jc w:val="left"/>
    </w:pPr>
    <w:rPr>
      <w:sz w:val="24"/>
      <w:szCs w:val="24"/>
    </w:rPr>
  </w:style>
  <w:style w:type="paragraph" w:customStyle="1" w:styleId="affff9">
    <w:name w:val="Осн. текст"/>
    <w:basedOn w:val="a4"/>
    <w:rsid w:val="00762FAD"/>
    <w:pPr>
      <w:autoSpaceDE/>
      <w:autoSpaceDN/>
      <w:ind w:firstLine="425"/>
    </w:pPr>
    <w:rPr>
      <w:rFonts w:eastAsia="Batang"/>
      <w:sz w:val="24"/>
      <w:szCs w:val="24"/>
      <w:lang w:eastAsia="ko-KR"/>
    </w:rPr>
  </w:style>
  <w:style w:type="paragraph" w:customStyle="1" w:styleId="affffa">
    <w:name w:val="Таб. осн."/>
    <w:basedOn w:val="a4"/>
    <w:rsid w:val="00762FAD"/>
    <w:pPr>
      <w:autoSpaceDE/>
      <w:autoSpaceDN/>
      <w:spacing w:before="60" w:after="60"/>
      <w:jc w:val="left"/>
    </w:pPr>
    <w:rPr>
      <w:rFonts w:eastAsia="Batang"/>
      <w:sz w:val="24"/>
      <w:szCs w:val="24"/>
      <w:lang w:eastAsia="ko-KR"/>
    </w:rPr>
  </w:style>
  <w:style w:type="paragraph" w:customStyle="1" w:styleId="affffb">
    <w:name w:val="Таб. номер"/>
    <w:basedOn w:val="a4"/>
    <w:next w:val="affffc"/>
    <w:rsid w:val="00762FAD"/>
    <w:pPr>
      <w:keepNext/>
      <w:keepLines/>
      <w:autoSpaceDE/>
      <w:autoSpaceDN/>
      <w:spacing w:after="120"/>
      <w:jc w:val="right"/>
    </w:pPr>
    <w:rPr>
      <w:rFonts w:eastAsia="Batang"/>
      <w:b/>
      <w:spacing w:val="30"/>
      <w:sz w:val="24"/>
      <w:szCs w:val="24"/>
      <w:lang w:eastAsia="ko-KR"/>
    </w:rPr>
  </w:style>
  <w:style w:type="paragraph" w:customStyle="1" w:styleId="affffc">
    <w:name w:val="Таб. название"/>
    <w:basedOn w:val="a4"/>
    <w:next w:val="affffa"/>
    <w:rsid w:val="00762FAD"/>
    <w:pPr>
      <w:keepNext/>
      <w:keepLines/>
      <w:suppressAutoHyphens/>
      <w:autoSpaceDE/>
      <w:autoSpaceDN/>
      <w:spacing w:after="120"/>
      <w:jc w:val="center"/>
    </w:pPr>
    <w:rPr>
      <w:rFonts w:eastAsia="Batang"/>
      <w:b/>
      <w:i/>
      <w:sz w:val="24"/>
      <w:szCs w:val="24"/>
      <w:lang w:eastAsia="ko-KR"/>
    </w:rPr>
  </w:style>
  <w:style w:type="paragraph" w:customStyle="1" w:styleId="affffd">
    <w:name w:val="Осн. без отступа"/>
    <w:basedOn w:val="affff9"/>
    <w:rsid w:val="00762FAD"/>
    <w:pPr>
      <w:ind w:firstLine="0"/>
    </w:pPr>
  </w:style>
  <w:style w:type="character" w:customStyle="1" w:styleId="affffe">
    <w:name w:val="Выделенный текст"/>
    <w:rsid w:val="00762FAD"/>
    <w:rPr>
      <w:i/>
    </w:rPr>
  </w:style>
  <w:style w:type="paragraph" w:customStyle="1" w:styleId="afffff">
    <w:name w:val="Рис. подпись"/>
    <w:basedOn w:val="affff9"/>
    <w:rsid w:val="00762FAD"/>
    <w:pPr>
      <w:ind w:left="1276" w:right="423" w:hanging="850"/>
    </w:pPr>
    <w:rPr>
      <w:i/>
    </w:rPr>
  </w:style>
  <w:style w:type="paragraph" w:customStyle="1" w:styleId="a3">
    <w:name w:val="Лит. список"/>
    <w:basedOn w:val="affff9"/>
    <w:rsid w:val="00762FAD"/>
    <w:pPr>
      <w:numPr>
        <w:numId w:val="1"/>
      </w:numPr>
      <w:ind w:left="425" w:hanging="425"/>
    </w:pPr>
  </w:style>
  <w:style w:type="paragraph" w:customStyle="1" w:styleId="a">
    <w:name w:val="Замечание"/>
    <w:basedOn w:val="affff9"/>
    <w:next w:val="affff9"/>
    <w:rsid w:val="00762FAD"/>
    <w:pPr>
      <w:numPr>
        <w:numId w:val="2"/>
      </w:numPr>
    </w:pPr>
    <w:rPr>
      <w:lang w:eastAsia="ru-RU"/>
    </w:rPr>
  </w:style>
  <w:style w:type="character" w:customStyle="1" w:styleId="44">
    <w:name w:val="Основной текст + Полужирный4"/>
    <w:aliases w:val="Курсив4"/>
    <w:rsid w:val="00762FAD"/>
    <w:rPr>
      <w:rFonts w:ascii="Times New Roman" w:hAnsi="Times New Roman" w:cs="Times New Roman"/>
      <w:b/>
      <w:bCs/>
      <w:i/>
      <w:iCs/>
      <w:spacing w:val="0"/>
      <w:sz w:val="28"/>
      <w:szCs w:val="28"/>
    </w:rPr>
  </w:style>
  <w:style w:type="paragraph" w:customStyle="1" w:styleId="Standard-Typed">
    <w:name w:val="Standard-Typed"/>
    <w:basedOn w:val="a4"/>
    <w:rsid w:val="00762FAD"/>
    <w:pPr>
      <w:autoSpaceDE/>
      <w:autoSpaceDN/>
      <w:spacing w:line="420" w:lineRule="atLeast"/>
      <w:ind w:firstLine="851"/>
      <w:jc w:val="left"/>
    </w:pPr>
    <w:rPr>
      <w:rFonts w:ascii="CourDL" w:eastAsia="Calibri" w:hAnsi="CourDL"/>
      <w:spacing w:val="-10"/>
      <w:sz w:val="28"/>
      <w:lang w:val="en-US"/>
    </w:rPr>
  </w:style>
  <w:style w:type="paragraph" w:customStyle="1" w:styleId="afffff0">
    <w:name w:val="ТАБЛИЦА"/>
    <w:next w:val="a4"/>
    <w:autoRedefine/>
    <w:rsid w:val="00762FAD"/>
    <w:pPr>
      <w:spacing w:line="360" w:lineRule="auto"/>
    </w:pPr>
    <w:rPr>
      <w:rFonts w:eastAsia="Calibri"/>
      <w:color w:val="000000"/>
    </w:rPr>
  </w:style>
  <w:style w:type="character" w:customStyle="1" w:styleId="apple-converted-space0">
    <w:name w:val="apple-converted-space"/>
    <w:basedOn w:val="a5"/>
    <w:rsid w:val="00762FAD"/>
  </w:style>
  <w:style w:type="paragraph" w:customStyle="1" w:styleId="afffff1">
    <w:name w:val="Гузель"/>
    <w:basedOn w:val="aff"/>
    <w:rsid w:val="00C82EE4"/>
    <w:pPr>
      <w:spacing w:before="0" w:beforeAutospacing="0" w:after="200" w:afterAutospacing="0" w:line="360" w:lineRule="auto"/>
      <w:jc w:val="center"/>
    </w:pPr>
    <w:rPr>
      <w:rFonts w:ascii="Calibri" w:eastAsia="SimSun" w:hAnsi="Calibri"/>
      <w:b/>
      <w:color w:val="auto"/>
      <w:sz w:val="32"/>
      <w:szCs w:val="28"/>
      <w:lang w:eastAsia="zh-CN"/>
    </w:rPr>
  </w:style>
  <w:style w:type="paragraph" w:customStyle="1" w:styleId="u-2-msonormal">
    <w:name w:val="u-2-msonormal"/>
    <w:basedOn w:val="a4"/>
    <w:rsid w:val="00C82EE4"/>
    <w:pPr>
      <w:autoSpaceDE/>
      <w:autoSpaceDN/>
      <w:spacing w:after="360"/>
      <w:jc w:val="left"/>
    </w:pPr>
    <w:rPr>
      <w:sz w:val="24"/>
      <w:szCs w:val="24"/>
    </w:rPr>
  </w:style>
  <w:style w:type="paragraph" w:customStyle="1" w:styleId="1">
    <w:name w:val="Без интервала1"/>
    <w:autoRedefine/>
    <w:rsid w:val="00C82EE4"/>
    <w:pPr>
      <w:numPr>
        <w:numId w:val="3"/>
      </w:numPr>
      <w:spacing w:line="360" w:lineRule="auto"/>
      <w:ind w:left="0" w:firstLine="709"/>
      <w:jc w:val="both"/>
    </w:pPr>
    <w:rPr>
      <w:sz w:val="24"/>
      <w:szCs w:val="22"/>
      <w:lang w:eastAsia="en-US"/>
    </w:rPr>
  </w:style>
  <w:style w:type="character" w:customStyle="1" w:styleId="Internetlink">
    <w:name w:val="Internet link"/>
    <w:rsid w:val="00856A4B"/>
    <w:rPr>
      <w:color w:val="0000FF"/>
      <w:u w:val="single"/>
    </w:rPr>
  </w:style>
  <w:style w:type="paragraph" w:customStyle="1" w:styleId="110">
    <w:name w:val="Абзац списка11"/>
    <w:basedOn w:val="a4"/>
    <w:uiPriority w:val="34"/>
    <w:qFormat/>
    <w:rsid w:val="00856A4B"/>
    <w:pPr>
      <w:autoSpaceDE/>
      <w:autoSpaceDN/>
      <w:ind w:left="720" w:firstLine="567"/>
      <w:contextualSpacing/>
    </w:pPr>
    <w:rPr>
      <w:sz w:val="24"/>
      <w:szCs w:val="24"/>
    </w:rPr>
  </w:style>
  <w:style w:type="paragraph" w:customStyle="1" w:styleId="Style1">
    <w:name w:val="Style1"/>
    <w:basedOn w:val="a4"/>
    <w:uiPriority w:val="99"/>
    <w:rsid w:val="0057100B"/>
    <w:pPr>
      <w:widowControl w:val="0"/>
      <w:adjustRightInd w:val="0"/>
      <w:spacing w:line="242" w:lineRule="exact"/>
    </w:pPr>
    <w:rPr>
      <w:sz w:val="24"/>
      <w:szCs w:val="24"/>
    </w:rPr>
  </w:style>
  <w:style w:type="paragraph" w:customStyle="1" w:styleId="Style2">
    <w:name w:val="Style2"/>
    <w:basedOn w:val="a4"/>
    <w:uiPriority w:val="99"/>
    <w:rsid w:val="0057100B"/>
    <w:pPr>
      <w:widowControl w:val="0"/>
      <w:adjustRightInd w:val="0"/>
      <w:spacing w:line="244" w:lineRule="exact"/>
      <w:ind w:firstLine="490"/>
    </w:pPr>
    <w:rPr>
      <w:sz w:val="24"/>
      <w:szCs w:val="24"/>
    </w:rPr>
  </w:style>
  <w:style w:type="character" w:customStyle="1" w:styleId="FontStyle12">
    <w:name w:val="Font Style12"/>
    <w:rsid w:val="0057100B"/>
    <w:rPr>
      <w:rFonts w:ascii="Times New Roman" w:hAnsi="Times New Roman" w:cs="Times New Roman"/>
      <w:sz w:val="20"/>
      <w:szCs w:val="20"/>
    </w:rPr>
  </w:style>
  <w:style w:type="character" w:customStyle="1" w:styleId="FontStyle13">
    <w:name w:val="Font Style13"/>
    <w:uiPriority w:val="99"/>
    <w:rsid w:val="0057100B"/>
    <w:rPr>
      <w:rFonts w:ascii="Times New Roman" w:hAnsi="Times New Roman" w:cs="Times New Roman"/>
      <w:i/>
      <w:iCs/>
      <w:sz w:val="20"/>
      <w:szCs w:val="20"/>
    </w:rPr>
  </w:style>
  <w:style w:type="paragraph" w:customStyle="1" w:styleId="documenttitle">
    <w:name w:val="document_title"/>
    <w:basedOn w:val="a4"/>
    <w:rsid w:val="0057100B"/>
    <w:pPr>
      <w:autoSpaceDE/>
      <w:autoSpaceDN/>
      <w:spacing w:before="100" w:beforeAutospacing="1" w:after="100" w:afterAutospacing="1"/>
      <w:jc w:val="left"/>
    </w:pPr>
    <w:rPr>
      <w:sz w:val="24"/>
      <w:szCs w:val="24"/>
    </w:rPr>
  </w:style>
  <w:style w:type="character" w:customStyle="1" w:styleId="txt">
    <w:name w:val="txt"/>
    <w:rsid w:val="0057100B"/>
  </w:style>
  <w:style w:type="character" w:customStyle="1" w:styleId="apple-style-span">
    <w:name w:val="apple-style-span"/>
    <w:basedOn w:val="a5"/>
    <w:rsid w:val="0057100B"/>
  </w:style>
  <w:style w:type="paragraph" w:customStyle="1" w:styleId="Spis-">
    <w:name w:val="Spis. -"/>
    <w:basedOn w:val="a4"/>
    <w:rsid w:val="00113DB2"/>
    <w:pPr>
      <w:numPr>
        <w:numId w:val="4"/>
      </w:numPr>
      <w:autoSpaceDE/>
      <w:autoSpaceDN/>
      <w:jc w:val="left"/>
    </w:pPr>
    <w:rPr>
      <w:sz w:val="24"/>
      <w:szCs w:val="24"/>
      <w:lang w:eastAsia="en-US"/>
    </w:rPr>
  </w:style>
  <w:style w:type="character" w:customStyle="1" w:styleId="translation">
    <w:name w:val="translation"/>
    <w:basedOn w:val="a5"/>
    <w:rsid w:val="00113DB2"/>
  </w:style>
  <w:style w:type="character" w:customStyle="1" w:styleId="63">
    <w:name w:val="Основной текст (6)_"/>
    <w:link w:val="64"/>
    <w:uiPriority w:val="99"/>
    <w:rsid w:val="00113DB2"/>
    <w:rPr>
      <w:rFonts w:ascii="Garamond" w:eastAsia="Garamond" w:hAnsi="Garamond" w:cs="Garamond"/>
      <w:spacing w:val="4"/>
      <w:shd w:val="clear" w:color="auto" w:fill="FFFFFF"/>
    </w:rPr>
  </w:style>
  <w:style w:type="paragraph" w:customStyle="1" w:styleId="64">
    <w:name w:val="Основной текст (6)"/>
    <w:basedOn w:val="a4"/>
    <w:link w:val="63"/>
    <w:uiPriority w:val="99"/>
    <w:rsid w:val="00113DB2"/>
    <w:pPr>
      <w:widowControl w:val="0"/>
      <w:shd w:val="clear" w:color="auto" w:fill="FFFFFF"/>
      <w:autoSpaceDE/>
      <w:autoSpaceDN/>
      <w:spacing w:line="235" w:lineRule="exact"/>
      <w:ind w:firstLine="220"/>
    </w:pPr>
    <w:rPr>
      <w:rFonts w:ascii="Garamond" w:eastAsia="Garamond" w:hAnsi="Garamond"/>
      <w:spacing w:val="4"/>
    </w:rPr>
  </w:style>
  <w:style w:type="paragraph" w:customStyle="1" w:styleId="1c">
    <w:name w:val="ЗАГОЛОВОК1"/>
    <w:basedOn w:val="11"/>
    <w:link w:val="1d"/>
    <w:rsid w:val="001F1C49"/>
    <w:pPr>
      <w:keepLines/>
      <w:pageBreakBefore w:val="0"/>
      <w:autoSpaceDE/>
      <w:autoSpaceDN/>
      <w:spacing w:before="480" w:line="360" w:lineRule="auto"/>
      <w:jc w:val="left"/>
    </w:pPr>
    <w:rPr>
      <w:rFonts w:ascii="Cambria" w:eastAsia="Calibri" w:hAnsi="Cambria" w:cs="Times New Roman"/>
      <w:bCs w:val="0"/>
      <w:i w:val="0"/>
      <w:iCs w:val="0"/>
      <w:color w:val="365F91"/>
      <w:sz w:val="32"/>
      <w:szCs w:val="20"/>
    </w:rPr>
  </w:style>
  <w:style w:type="character" w:customStyle="1" w:styleId="1d">
    <w:name w:val="ЗАГОЛОВОК1 Знак"/>
    <w:link w:val="1c"/>
    <w:locked/>
    <w:rsid w:val="001F1C49"/>
    <w:rPr>
      <w:rFonts w:ascii="Cambria" w:eastAsia="Calibri" w:hAnsi="Cambria"/>
      <w:b/>
      <w:color w:val="365F91"/>
      <w:sz w:val="32"/>
    </w:rPr>
  </w:style>
  <w:style w:type="paragraph" w:customStyle="1" w:styleId="ConsPlusTitle">
    <w:name w:val="ConsPlusTitle"/>
    <w:rsid w:val="001F1C49"/>
    <w:pPr>
      <w:widowControl w:val="0"/>
      <w:autoSpaceDE w:val="0"/>
      <w:autoSpaceDN w:val="0"/>
      <w:adjustRightInd w:val="0"/>
    </w:pPr>
    <w:rPr>
      <w:rFonts w:ascii="Arial" w:eastAsia="Calibri" w:hAnsi="Arial" w:cs="Arial"/>
      <w:b/>
      <w:bCs/>
      <w:sz w:val="16"/>
      <w:szCs w:val="16"/>
    </w:rPr>
  </w:style>
  <w:style w:type="paragraph" w:customStyle="1" w:styleId="1e">
    <w:name w:val="1. Основной текст"/>
    <w:rsid w:val="0070441C"/>
    <w:pPr>
      <w:spacing w:line="360" w:lineRule="auto"/>
      <w:ind w:firstLine="397"/>
      <w:jc w:val="both"/>
    </w:pPr>
    <w:rPr>
      <w:sz w:val="28"/>
      <w:szCs w:val="22"/>
      <w:lang w:eastAsia="en-US"/>
    </w:rPr>
  </w:style>
  <w:style w:type="paragraph" w:customStyle="1" w:styleId="12">
    <w:name w:val="1. Заголовок 2"/>
    <w:rsid w:val="0070441C"/>
    <w:pPr>
      <w:numPr>
        <w:numId w:val="5"/>
      </w:numPr>
      <w:suppressAutoHyphens/>
      <w:spacing w:before="360" w:after="240" w:line="360" w:lineRule="auto"/>
      <w:ind w:left="0" w:firstLine="397"/>
      <w:outlineLvl w:val="1"/>
    </w:pPr>
    <w:rPr>
      <w:sz w:val="28"/>
      <w:szCs w:val="22"/>
      <w:lang w:eastAsia="en-US"/>
    </w:rPr>
  </w:style>
  <w:style w:type="paragraph" w:customStyle="1" w:styleId="1f">
    <w:name w:val="1. Маркир.список"/>
    <w:rsid w:val="0070441C"/>
    <w:pPr>
      <w:tabs>
        <w:tab w:val="num" w:pos="340"/>
        <w:tab w:val="left" w:pos="851"/>
      </w:tabs>
      <w:spacing w:line="360" w:lineRule="auto"/>
      <w:ind w:firstLine="397"/>
      <w:jc w:val="both"/>
    </w:pPr>
    <w:rPr>
      <w:sz w:val="28"/>
      <w:szCs w:val="22"/>
      <w:lang w:eastAsia="en-US"/>
    </w:rPr>
  </w:style>
  <w:style w:type="paragraph" w:customStyle="1" w:styleId="1f0">
    <w:name w:val="1. Название таблицы"/>
    <w:rsid w:val="0070441C"/>
    <w:pPr>
      <w:suppressAutoHyphens/>
      <w:spacing w:line="360" w:lineRule="auto"/>
      <w:ind w:left="1474" w:hanging="1474"/>
    </w:pPr>
    <w:rPr>
      <w:sz w:val="28"/>
      <w:szCs w:val="22"/>
      <w:lang w:eastAsia="en-US"/>
    </w:rPr>
  </w:style>
  <w:style w:type="paragraph" w:customStyle="1" w:styleId="1f1">
    <w:name w:val="1. Рисунок"/>
    <w:rsid w:val="0070441C"/>
    <w:pPr>
      <w:suppressAutoHyphens/>
      <w:spacing w:line="360" w:lineRule="auto"/>
      <w:jc w:val="center"/>
    </w:pPr>
    <w:rPr>
      <w:sz w:val="28"/>
      <w:szCs w:val="22"/>
      <w:lang w:eastAsia="en-US"/>
    </w:rPr>
  </w:style>
  <w:style w:type="character" w:customStyle="1" w:styleId="translation-chunk">
    <w:name w:val="translation-chunk"/>
    <w:basedOn w:val="a5"/>
    <w:rsid w:val="0070441C"/>
  </w:style>
  <w:style w:type="character" w:customStyle="1" w:styleId="scopustermhighlight">
    <w:name w:val="scopustermhighlight"/>
    <w:basedOn w:val="a5"/>
    <w:rsid w:val="0070441C"/>
  </w:style>
  <w:style w:type="paragraph" w:customStyle="1" w:styleId="Standard">
    <w:name w:val="Standard"/>
    <w:rsid w:val="00E0700E"/>
    <w:pPr>
      <w:suppressAutoHyphens/>
      <w:autoSpaceDN w:val="0"/>
      <w:ind w:firstLine="567"/>
      <w:jc w:val="both"/>
      <w:textAlignment w:val="baseline"/>
    </w:pPr>
    <w:rPr>
      <w:color w:val="000000"/>
      <w:kern w:val="3"/>
      <w:sz w:val="28"/>
    </w:rPr>
  </w:style>
  <w:style w:type="paragraph" w:styleId="afffff2">
    <w:name w:val="No Spacing"/>
    <w:aliases w:val="научнаяработа"/>
    <w:link w:val="afffff3"/>
    <w:uiPriority w:val="1"/>
    <w:qFormat/>
    <w:rsid w:val="006E4263"/>
    <w:rPr>
      <w:rFonts w:ascii="Calibri" w:eastAsia="Calibri" w:hAnsi="Calibri"/>
      <w:sz w:val="22"/>
      <w:szCs w:val="22"/>
      <w:lang w:eastAsia="en-US"/>
    </w:rPr>
  </w:style>
  <w:style w:type="paragraph" w:customStyle="1" w:styleId="TNR12-1">
    <w:name w:val="TNR12-1"/>
    <w:aliases w:val="5"/>
    <w:basedOn w:val="a4"/>
    <w:link w:val="TNR12-10"/>
    <w:qFormat/>
    <w:rsid w:val="00624FD7"/>
    <w:pPr>
      <w:autoSpaceDE/>
      <w:autoSpaceDN/>
      <w:spacing w:line="360" w:lineRule="auto"/>
      <w:ind w:firstLine="567"/>
    </w:pPr>
    <w:rPr>
      <w:rFonts w:eastAsia="Calibri"/>
      <w:sz w:val="24"/>
      <w:szCs w:val="24"/>
    </w:rPr>
  </w:style>
  <w:style w:type="character" w:customStyle="1" w:styleId="TNR12-10">
    <w:name w:val="TNR12-1 Знак"/>
    <w:aliases w:val="5 Знак"/>
    <w:link w:val="TNR12-1"/>
    <w:rsid w:val="00624FD7"/>
    <w:rPr>
      <w:rFonts w:eastAsia="Calibri"/>
      <w:sz w:val="24"/>
      <w:szCs w:val="24"/>
    </w:rPr>
  </w:style>
  <w:style w:type="character" w:customStyle="1" w:styleId="afffff3">
    <w:name w:val="Без интервала Знак"/>
    <w:aliases w:val="научнаяработа Знак"/>
    <w:link w:val="afffff2"/>
    <w:uiPriority w:val="1"/>
    <w:locked/>
    <w:rsid w:val="00624FD7"/>
    <w:rPr>
      <w:rFonts w:ascii="Calibri" w:eastAsia="Calibri" w:hAnsi="Calibri"/>
      <w:sz w:val="22"/>
      <w:szCs w:val="22"/>
      <w:lang w:eastAsia="en-US" w:bidi="ar-SA"/>
    </w:rPr>
  </w:style>
  <w:style w:type="paragraph" w:customStyle="1" w:styleId="Author">
    <w:name w:val="Author"/>
    <w:uiPriority w:val="99"/>
    <w:rsid w:val="005D6D53"/>
    <w:pPr>
      <w:spacing w:before="360" w:after="40"/>
      <w:jc w:val="center"/>
    </w:pPr>
    <w:rPr>
      <w:noProof/>
      <w:sz w:val="22"/>
      <w:szCs w:val="22"/>
      <w:lang w:val="en-US" w:eastAsia="en-US"/>
    </w:rPr>
  </w:style>
  <w:style w:type="character" w:customStyle="1" w:styleId="afff9">
    <w:name w:val="Абзац списка Знак"/>
    <w:aliases w:val="1 Знак,UL Знак,Абзац маркированнный Знак,маркированный Знак,Elenco Normale Знак,Абзац с отступом Знак,List Paragraph Знак,strich Знак,2nd Tier Header Знак,Абзац списка 2 Знак,Heading1 Знак,Colorful List - Accent 11 Знак,ПАРАГРАФ Знак"/>
    <w:link w:val="afff8"/>
    <w:uiPriority w:val="34"/>
    <w:rsid w:val="00126428"/>
    <w:rPr>
      <w:rFonts w:ascii="Calibri" w:eastAsia="Calibri" w:hAnsi="Calibri"/>
      <w:sz w:val="22"/>
      <w:szCs w:val="22"/>
      <w:lang w:eastAsia="en-US"/>
    </w:rPr>
  </w:style>
  <w:style w:type="paragraph" w:customStyle="1" w:styleId="afffff4">
    <w:name w:val="Аннотация"/>
    <w:basedOn w:val="a4"/>
    <w:next w:val="a4"/>
    <w:link w:val="afffff5"/>
    <w:autoRedefine/>
    <w:qFormat/>
    <w:rsid w:val="001C114F"/>
    <w:pPr>
      <w:autoSpaceDE/>
      <w:autoSpaceDN/>
      <w:ind w:left="1673" w:firstLine="567"/>
    </w:pPr>
    <w:rPr>
      <w:rFonts w:ascii="CMU Serif" w:eastAsia="Calibri" w:hAnsi="CMU Serif"/>
      <w:sz w:val="18"/>
      <w:szCs w:val="22"/>
      <w:lang w:val="en-US" w:eastAsia="en-US"/>
    </w:rPr>
  </w:style>
  <w:style w:type="paragraph" w:customStyle="1" w:styleId="afffff6">
    <w:name w:val="Список авторов"/>
    <w:basedOn w:val="a4"/>
    <w:next w:val="a4"/>
    <w:link w:val="afffff7"/>
    <w:autoRedefine/>
    <w:qFormat/>
    <w:rsid w:val="001C114F"/>
    <w:pPr>
      <w:autoSpaceDE/>
      <w:autoSpaceDN/>
      <w:spacing w:before="120" w:after="120"/>
      <w:jc w:val="left"/>
    </w:pPr>
    <w:rPr>
      <w:rFonts w:ascii="Arial" w:eastAsia="Calibri" w:hAnsi="Arial"/>
      <w:b/>
      <w:caps/>
      <w:sz w:val="28"/>
      <w:szCs w:val="22"/>
      <w:lang w:eastAsia="en-US"/>
    </w:rPr>
  </w:style>
  <w:style w:type="character" w:customStyle="1" w:styleId="afffff5">
    <w:name w:val="Аннотация Знак"/>
    <w:link w:val="afffff4"/>
    <w:rsid w:val="001C114F"/>
    <w:rPr>
      <w:rFonts w:ascii="CMU Serif" w:eastAsia="Calibri" w:hAnsi="CMU Serif" w:cs="Times New Roman"/>
      <w:sz w:val="18"/>
      <w:szCs w:val="22"/>
      <w:lang w:val="en-US" w:eastAsia="en-US"/>
    </w:rPr>
  </w:style>
  <w:style w:type="paragraph" w:customStyle="1" w:styleId="afffff8">
    <w:name w:val="Список ключевых слов"/>
    <w:basedOn w:val="a4"/>
    <w:link w:val="afffff9"/>
    <w:autoRedefine/>
    <w:qFormat/>
    <w:rsid w:val="001C114F"/>
    <w:pPr>
      <w:autoSpaceDE/>
      <w:autoSpaceDN/>
      <w:ind w:firstLine="567"/>
    </w:pPr>
    <w:rPr>
      <w:rFonts w:eastAsia="Calibri"/>
      <w:sz w:val="18"/>
      <w:szCs w:val="22"/>
      <w:lang w:eastAsia="en-US"/>
    </w:rPr>
  </w:style>
  <w:style w:type="character" w:customStyle="1" w:styleId="afffff7">
    <w:name w:val="Список авторов Знак"/>
    <w:link w:val="afffff6"/>
    <w:rsid w:val="001C114F"/>
    <w:rPr>
      <w:rFonts w:ascii="Arial" w:eastAsia="Calibri" w:hAnsi="Arial" w:cs="Arial"/>
      <w:b/>
      <w:caps/>
      <w:sz w:val="28"/>
      <w:szCs w:val="22"/>
      <w:lang w:eastAsia="en-US"/>
    </w:rPr>
  </w:style>
  <w:style w:type="character" w:customStyle="1" w:styleId="afffff9">
    <w:name w:val="Список ключевых слов Знак"/>
    <w:link w:val="afffff8"/>
    <w:rsid w:val="001C114F"/>
    <w:rPr>
      <w:rFonts w:eastAsia="Calibri"/>
      <w:sz w:val="18"/>
      <w:szCs w:val="22"/>
      <w:lang w:eastAsia="en-US"/>
    </w:rPr>
  </w:style>
  <w:style w:type="character" w:customStyle="1" w:styleId="ft5">
    <w:name w:val="ft5"/>
    <w:basedOn w:val="a5"/>
    <w:rsid w:val="00C4383E"/>
  </w:style>
  <w:style w:type="character" w:customStyle="1" w:styleId="ft6">
    <w:name w:val="ft6"/>
    <w:basedOn w:val="a5"/>
    <w:rsid w:val="00C4383E"/>
  </w:style>
  <w:style w:type="character" w:customStyle="1" w:styleId="num">
    <w:name w:val="num"/>
    <w:basedOn w:val="a5"/>
    <w:rsid w:val="001B6465"/>
  </w:style>
  <w:style w:type="character" w:customStyle="1" w:styleId="text18">
    <w:name w:val="text18"/>
    <w:basedOn w:val="a5"/>
    <w:rsid w:val="001B6465"/>
  </w:style>
  <w:style w:type="paragraph" w:styleId="HTML">
    <w:name w:val="HTML Preformatted"/>
    <w:basedOn w:val="a4"/>
    <w:link w:val="HTML0"/>
    <w:uiPriority w:val="99"/>
    <w:unhideWhenUsed/>
    <w:rsid w:val="005202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left"/>
    </w:pPr>
    <w:rPr>
      <w:rFonts w:ascii="Courier New" w:hAnsi="Courier New"/>
    </w:rPr>
  </w:style>
  <w:style w:type="character" w:customStyle="1" w:styleId="HTML0">
    <w:name w:val="Стандартный HTML Знак"/>
    <w:link w:val="HTML"/>
    <w:uiPriority w:val="99"/>
    <w:rsid w:val="0052027F"/>
    <w:rPr>
      <w:rFonts w:ascii="Courier New" w:hAnsi="Courier New" w:cs="Courier New"/>
    </w:rPr>
  </w:style>
  <w:style w:type="numbering" w:customStyle="1" w:styleId="1f2">
    <w:name w:val="Нет списка1"/>
    <w:next w:val="a7"/>
    <w:uiPriority w:val="99"/>
    <w:semiHidden/>
    <w:unhideWhenUsed/>
    <w:rsid w:val="00D34DB1"/>
  </w:style>
  <w:style w:type="table" w:customStyle="1" w:styleId="1f3">
    <w:name w:val="Сетка таблицы1"/>
    <w:basedOn w:val="a6"/>
    <w:next w:val="affe"/>
    <w:uiPriority w:val="39"/>
    <w:rsid w:val="00D34DB1"/>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
    <w:name w:val="Сетка таблицы11"/>
    <w:basedOn w:val="a6"/>
    <w:next w:val="affe"/>
    <w:uiPriority w:val="39"/>
    <w:rsid w:val="00D34DB1"/>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1">
    <w:name w:val="Сетка таблицы12"/>
    <w:basedOn w:val="a6"/>
    <w:next w:val="affe"/>
    <w:uiPriority w:val="59"/>
    <w:rsid w:val="00D34DB1"/>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a">
    <w:name w:val="Сетка таблицы2"/>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4">
    <w:name w:val="Гиперссылка1"/>
    <w:uiPriority w:val="99"/>
    <w:unhideWhenUsed/>
    <w:rsid w:val="00D34DB1"/>
    <w:rPr>
      <w:color w:val="0000FF"/>
      <w:u w:val="single"/>
    </w:rPr>
  </w:style>
  <w:style w:type="table" w:customStyle="1" w:styleId="130">
    <w:name w:val="Сетка таблицы13"/>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8">
    <w:name w:val="Сетка таблицы3"/>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
    <w:name w:val="Сетка таблицы4"/>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
    <w:name w:val="Сетка таблицы5"/>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5">
    <w:name w:val="Сетка таблицы6"/>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
    <w:name w:val="Сетка таблицы7"/>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fa">
    <w:name w:val="Placeholder Text"/>
    <w:uiPriority w:val="99"/>
    <w:semiHidden/>
    <w:rsid w:val="00D34DB1"/>
    <w:rPr>
      <w:rFonts w:cs="Times New Roman"/>
      <w:color w:val="808080"/>
    </w:rPr>
  </w:style>
  <w:style w:type="table" w:customStyle="1" w:styleId="83">
    <w:name w:val="Сетка таблицы8"/>
    <w:basedOn w:val="a6"/>
    <w:next w:val="affe"/>
    <w:uiPriority w:val="59"/>
    <w:rsid w:val="00D34DB1"/>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93">
    <w:name w:val="Сетка таблицы9"/>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0">
    <w:name w:val="Сетка таблицы18"/>
    <w:basedOn w:val="a6"/>
    <w:next w:val="affe"/>
    <w:rsid w:val="00D34DB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0">
    <w:name w:val="Сетка таблицы19"/>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2">
    <w:name w:val="Заголовок 11"/>
    <w:basedOn w:val="a4"/>
    <w:next w:val="a4"/>
    <w:autoRedefine/>
    <w:uiPriority w:val="9"/>
    <w:qFormat/>
    <w:rsid w:val="00D34DB1"/>
    <w:pPr>
      <w:autoSpaceDE/>
      <w:autoSpaceDN/>
      <w:ind w:left="567"/>
      <w:contextualSpacing/>
      <w:jc w:val="left"/>
      <w:outlineLvl w:val="0"/>
    </w:pPr>
    <w:rPr>
      <w:b/>
      <w:sz w:val="24"/>
      <w:szCs w:val="24"/>
      <w:shd w:val="clear" w:color="auto" w:fill="FFFFFF"/>
    </w:rPr>
  </w:style>
  <w:style w:type="paragraph" w:customStyle="1" w:styleId="310">
    <w:name w:val="Заголовок 31"/>
    <w:basedOn w:val="a4"/>
    <w:next w:val="a4"/>
    <w:uiPriority w:val="9"/>
    <w:unhideWhenUsed/>
    <w:qFormat/>
    <w:rsid w:val="00D34DB1"/>
    <w:pPr>
      <w:keepNext/>
      <w:keepLines/>
      <w:autoSpaceDE/>
      <w:autoSpaceDN/>
      <w:spacing w:before="40" w:line="259" w:lineRule="auto"/>
      <w:contextualSpacing/>
      <w:jc w:val="left"/>
      <w:outlineLvl w:val="2"/>
    </w:pPr>
    <w:rPr>
      <w:rFonts w:ascii="Calibri Light" w:hAnsi="Calibri Light"/>
      <w:color w:val="1F4D78"/>
      <w:sz w:val="24"/>
      <w:szCs w:val="24"/>
      <w:lang w:eastAsia="en-US"/>
    </w:rPr>
  </w:style>
  <w:style w:type="numbering" w:customStyle="1" w:styleId="113">
    <w:name w:val="Нет списка11"/>
    <w:next w:val="a7"/>
    <w:uiPriority w:val="99"/>
    <w:semiHidden/>
    <w:unhideWhenUsed/>
    <w:rsid w:val="00D34DB1"/>
  </w:style>
  <w:style w:type="paragraph" w:customStyle="1" w:styleId="1f5">
    <w:name w:val="Заголовок оглавления1"/>
    <w:basedOn w:val="11"/>
    <w:next w:val="a4"/>
    <w:uiPriority w:val="39"/>
    <w:unhideWhenUsed/>
    <w:qFormat/>
    <w:rsid w:val="00D34DB1"/>
    <w:pPr>
      <w:keepLines/>
      <w:pageBreakBefore w:val="0"/>
      <w:autoSpaceDE/>
      <w:autoSpaceDN/>
      <w:spacing w:before="480"/>
      <w:contextualSpacing/>
      <w:jc w:val="left"/>
    </w:pPr>
    <w:rPr>
      <w:rFonts w:ascii="Times New Roman" w:hAnsi="Times New Roman" w:cs="Times New Roman"/>
      <w:bCs w:val="0"/>
      <w:i w:val="0"/>
      <w:iCs w:val="0"/>
      <w:sz w:val="24"/>
      <w:lang w:eastAsia="en-US"/>
    </w:rPr>
  </w:style>
  <w:style w:type="paragraph" w:customStyle="1" w:styleId="210">
    <w:name w:val="Оглавление 21"/>
    <w:basedOn w:val="a4"/>
    <w:next w:val="a4"/>
    <w:autoRedefine/>
    <w:uiPriority w:val="39"/>
    <w:unhideWhenUsed/>
    <w:rsid w:val="00D34DB1"/>
    <w:pPr>
      <w:autoSpaceDE/>
      <w:autoSpaceDN/>
      <w:spacing w:after="100" w:line="259" w:lineRule="auto"/>
      <w:ind w:left="220"/>
      <w:contextualSpacing/>
      <w:jc w:val="left"/>
    </w:pPr>
    <w:rPr>
      <w:sz w:val="24"/>
      <w:szCs w:val="22"/>
      <w:lang w:eastAsia="en-US"/>
    </w:rPr>
  </w:style>
  <w:style w:type="paragraph" w:customStyle="1" w:styleId="114">
    <w:name w:val="Оглавление 11"/>
    <w:basedOn w:val="a4"/>
    <w:next w:val="a4"/>
    <w:autoRedefine/>
    <w:uiPriority w:val="39"/>
    <w:unhideWhenUsed/>
    <w:rsid w:val="00D34DB1"/>
    <w:pPr>
      <w:autoSpaceDE/>
      <w:autoSpaceDN/>
      <w:spacing w:after="100" w:line="259" w:lineRule="auto"/>
      <w:contextualSpacing/>
      <w:jc w:val="left"/>
    </w:pPr>
    <w:rPr>
      <w:sz w:val="24"/>
      <w:szCs w:val="22"/>
      <w:lang w:eastAsia="en-US"/>
    </w:rPr>
  </w:style>
  <w:style w:type="table" w:customStyle="1" w:styleId="200">
    <w:name w:val="Сетка таблицы20"/>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0">
    <w:name w:val="Сетка таблицы110"/>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
    <w:name w:val="Сетка таблицы131"/>
    <w:basedOn w:val="a6"/>
    <w:uiPriority w:val="59"/>
    <w:rsid w:val="00D34DB1"/>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41">
    <w:name w:val="Сетка таблицы141"/>
    <w:basedOn w:val="a6"/>
    <w:next w:val="affe"/>
    <w:uiPriority w:val="59"/>
    <w:rsid w:val="00D34DB1"/>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51">
    <w:name w:val="Сетка таблицы151"/>
    <w:basedOn w:val="a6"/>
    <w:next w:val="affe"/>
    <w:uiPriority w:val="59"/>
    <w:rsid w:val="00D34DB1"/>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115">
    <w:name w:val="Заголовок 1 Знак1"/>
    <w:uiPriority w:val="9"/>
    <w:rsid w:val="00D34DB1"/>
    <w:rPr>
      <w:rFonts w:ascii="Cambria" w:eastAsia="Times New Roman" w:hAnsi="Cambria" w:cs="Times New Roman"/>
      <w:b/>
      <w:bCs/>
      <w:color w:val="365F91"/>
      <w:sz w:val="28"/>
      <w:szCs w:val="28"/>
    </w:rPr>
  </w:style>
  <w:style w:type="character" w:customStyle="1" w:styleId="311">
    <w:name w:val="Заголовок 3 Знак1"/>
    <w:uiPriority w:val="9"/>
    <w:semiHidden/>
    <w:rsid w:val="00D34DB1"/>
    <w:rPr>
      <w:rFonts w:ascii="Cambria" w:eastAsia="Times New Roman" w:hAnsi="Cambria" w:cs="Times New Roman"/>
      <w:b/>
      <w:bCs/>
      <w:color w:val="4F81BD"/>
    </w:rPr>
  </w:style>
  <w:style w:type="numbering" w:customStyle="1" w:styleId="2b">
    <w:name w:val="Нет списка2"/>
    <w:next w:val="a7"/>
    <w:uiPriority w:val="99"/>
    <w:semiHidden/>
    <w:unhideWhenUsed/>
    <w:rsid w:val="00D34DB1"/>
  </w:style>
  <w:style w:type="table" w:customStyle="1" w:styleId="211">
    <w:name w:val="Сетка таблицы21"/>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
    <w:name w:val="Сетка таблицы31"/>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0">
    <w:name w:val="Сетка таблицы51"/>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0">
    <w:name w:val="Сетка таблицы61"/>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0">
    <w:name w:val="Сетка таблицы71"/>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0">
    <w:name w:val="Сетка таблицы81"/>
    <w:basedOn w:val="a6"/>
    <w:next w:val="affe"/>
    <w:uiPriority w:val="59"/>
    <w:rsid w:val="00D34DB1"/>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910">
    <w:name w:val="Сетка таблицы91"/>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
    <w:name w:val="Сетка таблицы101"/>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2">
    <w:name w:val="Заголовок 21"/>
    <w:basedOn w:val="a4"/>
    <w:next w:val="a4"/>
    <w:uiPriority w:val="9"/>
    <w:unhideWhenUsed/>
    <w:qFormat/>
    <w:rsid w:val="00D34DB1"/>
    <w:pPr>
      <w:keepNext/>
      <w:keepLines/>
      <w:autoSpaceDE/>
      <w:autoSpaceDN/>
      <w:spacing w:before="40" w:line="259" w:lineRule="auto"/>
      <w:contextualSpacing/>
      <w:jc w:val="left"/>
      <w:outlineLvl w:val="1"/>
    </w:pPr>
    <w:rPr>
      <w:rFonts w:ascii="Calibri Light" w:hAnsi="Calibri Light"/>
      <w:color w:val="2E74B5"/>
      <w:sz w:val="26"/>
      <w:szCs w:val="26"/>
      <w:lang w:eastAsia="en-US"/>
    </w:rPr>
  </w:style>
  <w:style w:type="table" w:customStyle="1" w:styleId="1120">
    <w:name w:val="Сетка таблицы112"/>
    <w:basedOn w:val="a6"/>
    <w:next w:val="affe"/>
    <w:uiPriority w:val="3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fb">
    <w:name w:val="annotation reference"/>
    <w:uiPriority w:val="99"/>
    <w:unhideWhenUsed/>
    <w:rsid w:val="00D34DB1"/>
    <w:rPr>
      <w:rFonts w:cs="Times New Roman"/>
      <w:sz w:val="16"/>
      <w:szCs w:val="16"/>
    </w:rPr>
  </w:style>
  <w:style w:type="paragraph" w:styleId="afffffc">
    <w:name w:val="annotation text"/>
    <w:basedOn w:val="a4"/>
    <w:link w:val="afffffd"/>
    <w:uiPriority w:val="99"/>
    <w:unhideWhenUsed/>
    <w:qFormat/>
    <w:rsid w:val="00D34DB1"/>
    <w:pPr>
      <w:autoSpaceDE/>
      <w:autoSpaceDN/>
      <w:spacing w:after="160"/>
      <w:contextualSpacing/>
      <w:jc w:val="left"/>
    </w:pPr>
    <w:rPr>
      <w:rFonts w:ascii="Calibri" w:hAnsi="Calibri"/>
      <w:lang w:eastAsia="en-US"/>
    </w:rPr>
  </w:style>
  <w:style w:type="character" w:customStyle="1" w:styleId="afffffd">
    <w:name w:val="Текст примечания Знак"/>
    <w:basedOn w:val="a5"/>
    <w:link w:val="afffffc"/>
    <w:uiPriority w:val="99"/>
    <w:qFormat/>
    <w:rsid w:val="00D34DB1"/>
    <w:rPr>
      <w:rFonts w:ascii="Calibri" w:hAnsi="Calibri"/>
      <w:lang w:eastAsia="en-US"/>
    </w:rPr>
  </w:style>
  <w:style w:type="paragraph" w:styleId="afffffe">
    <w:name w:val="annotation subject"/>
    <w:basedOn w:val="afffffc"/>
    <w:next w:val="afffffc"/>
    <w:link w:val="affffff"/>
    <w:uiPriority w:val="99"/>
    <w:unhideWhenUsed/>
    <w:qFormat/>
    <w:rsid w:val="00D34DB1"/>
    <w:rPr>
      <w:b/>
      <w:bCs/>
    </w:rPr>
  </w:style>
  <w:style w:type="character" w:customStyle="1" w:styleId="affffff">
    <w:name w:val="Тема примечания Знак"/>
    <w:basedOn w:val="afffffd"/>
    <w:link w:val="afffffe"/>
    <w:uiPriority w:val="99"/>
    <w:qFormat/>
    <w:rsid w:val="00D34DB1"/>
    <w:rPr>
      <w:rFonts w:ascii="Calibri" w:hAnsi="Calibri"/>
      <w:b/>
      <w:bCs/>
      <w:lang w:eastAsia="en-US"/>
    </w:rPr>
  </w:style>
  <w:style w:type="character" w:customStyle="1" w:styleId="213">
    <w:name w:val="Заголовок 2 Знак1"/>
    <w:uiPriority w:val="9"/>
    <w:semiHidden/>
    <w:rsid w:val="00D34DB1"/>
    <w:rPr>
      <w:rFonts w:ascii="Cambria" w:eastAsia="Times New Roman" w:hAnsi="Cambria" w:cs="Times New Roman"/>
      <w:b/>
      <w:bCs/>
      <w:color w:val="4F81BD"/>
      <w:sz w:val="26"/>
      <w:szCs w:val="26"/>
      <w:lang w:eastAsia="ru-RU"/>
    </w:rPr>
  </w:style>
  <w:style w:type="table" w:customStyle="1" w:styleId="1210">
    <w:name w:val="Сетка таблицы121"/>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9">
    <w:name w:val="Нет списка3"/>
    <w:next w:val="a7"/>
    <w:uiPriority w:val="99"/>
    <w:semiHidden/>
    <w:unhideWhenUsed/>
    <w:rsid w:val="00D34DB1"/>
  </w:style>
  <w:style w:type="table" w:customStyle="1" w:styleId="230">
    <w:name w:val="Сетка таблицы23"/>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0">
    <w:name w:val="Сетка таблицы113"/>
    <w:basedOn w:val="a6"/>
    <w:next w:val="affe"/>
    <w:uiPriority w:val="59"/>
    <w:rsid w:val="00D34DB1"/>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40">
    <w:name w:val="Сетка таблицы24"/>
    <w:basedOn w:val="a6"/>
    <w:next w:val="affe"/>
    <w:uiPriority w:val="59"/>
    <w:rsid w:val="00D34DB1"/>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50">
    <w:name w:val="Сетка таблицы25"/>
    <w:basedOn w:val="a6"/>
    <w:next w:val="affe"/>
    <w:uiPriority w:val="59"/>
    <w:rsid w:val="00D34DB1"/>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f0">
    <w:name w:val="TOC Heading"/>
    <w:basedOn w:val="11"/>
    <w:next w:val="a4"/>
    <w:uiPriority w:val="39"/>
    <w:unhideWhenUsed/>
    <w:qFormat/>
    <w:rsid w:val="00D34DB1"/>
    <w:pPr>
      <w:keepLines/>
      <w:pageBreakBefore w:val="0"/>
      <w:autoSpaceDE/>
      <w:autoSpaceDN/>
      <w:spacing w:before="240" w:line="259" w:lineRule="auto"/>
      <w:jc w:val="left"/>
      <w:outlineLvl w:val="9"/>
    </w:pPr>
    <w:rPr>
      <w:rFonts w:ascii="Cambria" w:hAnsi="Cambria" w:cs="Times New Roman"/>
      <w:b w:val="0"/>
      <w:bCs w:val="0"/>
      <w:i w:val="0"/>
      <w:iCs w:val="0"/>
      <w:color w:val="365F91"/>
      <w:sz w:val="32"/>
      <w:szCs w:val="32"/>
    </w:rPr>
  </w:style>
  <w:style w:type="paragraph" w:customStyle="1" w:styleId="214">
    <w:name w:val="Основной текст 21"/>
    <w:basedOn w:val="a4"/>
    <w:rsid w:val="00D34DB1"/>
    <w:pPr>
      <w:overflowPunct w:val="0"/>
      <w:adjustRightInd w:val="0"/>
      <w:spacing w:line="320" w:lineRule="exact"/>
      <w:ind w:firstLine="720"/>
    </w:pPr>
    <w:rPr>
      <w:rFonts w:ascii="Times New Roman CYR" w:eastAsia="Calibri" w:hAnsi="Times New Roman CYR"/>
      <w:sz w:val="28"/>
    </w:rPr>
  </w:style>
  <w:style w:type="table" w:customStyle="1" w:styleId="260">
    <w:name w:val="Сетка таблицы26"/>
    <w:basedOn w:val="a6"/>
    <w:next w:val="affe"/>
    <w:uiPriority w:val="59"/>
    <w:rsid w:val="00D34DB1"/>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6">
    <w:name w:val="Нет списка4"/>
    <w:next w:val="a7"/>
    <w:uiPriority w:val="99"/>
    <w:semiHidden/>
    <w:unhideWhenUsed/>
    <w:rsid w:val="00D34DB1"/>
  </w:style>
  <w:style w:type="numbering" w:customStyle="1" w:styleId="122">
    <w:name w:val="Нет списка12"/>
    <w:next w:val="a7"/>
    <w:uiPriority w:val="99"/>
    <w:semiHidden/>
    <w:unhideWhenUsed/>
    <w:rsid w:val="00D34DB1"/>
  </w:style>
  <w:style w:type="numbering" w:customStyle="1" w:styleId="215">
    <w:name w:val="Нет списка21"/>
    <w:next w:val="a7"/>
    <w:uiPriority w:val="99"/>
    <w:semiHidden/>
    <w:unhideWhenUsed/>
    <w:rsid w:val="00D34DB1"/>
  </w:style>
  <w:style w:type="numbering" w:customStyle="1" w:styleId="313">
    <w:name w:val="Нет списка31"/>
    <w:next w:val="a7"/>
    <w:uiPriority w:val="99"/>
    <w:semiHidden/>
    <w:unhideWhenUsed/>
    <w:rsid w:val="00D34DB1"/>
  </w:style>
  <w:style w:type="character" w:customStyle="1" w:styleId="st1">
    <w:name w:val="st1"/>
    <w:basedOn w:val="a5"/>
    <w:rsid w:val="009541FA"/>
  </w:style>
  <w:style w:type="character" w:customStyle="1" w:styleId="A00">
    <w:name w:val="A0"/>
    <w:uiPriority w:val="99"/>
    <w:rsid w:val="009541FA"/>
    <w:rPr>
      <w:color w:val="000000"/>
      <w:sz w:val="20"/>
      <w:szCs w:val="20"/>
    </w:rPr>
  </w:style>
  <w:style w:type="character" w:customStyle="1" w:styleId="A10">
    <w:name w:val="A1"/>
    <w:uiPriority w:val="99"/>
    <w:rsid w:val="009541FA"/>
    <w:rPr>
      <w:color w:val="000000"/>
      <w:sz w:val="18"/>
      <w:szCs w:val="18"/>
    </w:rPr>
  </w:style>
  <w:style w:type="paragraph" w:customStyle="1" w:styleId="Pa5">
    <w:name w:val="Pa5"/>
    <w:basedOn w:val="Default"/>
    <w:next w:val="Default"/>
    <w:uiPriority w:val="99"/>
    <w:rsid w:val="009541FA"/>
    <w:pPr>
      <w:spacing w:line="241" w:lineRule="atLeast"/>
      <w:jc w:val="left"/>
    </w:pPr>
    <w:rPr>
      <w:rFonts w:eastAsia="Calibri"/>
      <w:color w:val="auto"/>
      <w:lang w:eastAsia="en-US"/>
    </w:rPr>
  </w:style>
  <w:style w:type="character" w:customStyle="1" w:styleId="font2">
    <w:name w:val="font2"/>
    <w:basedOn w:val="a5"/>
    <w:rsid w:val="009541FA"/>
  </w:style>
  <w:style w:type="character" w:customStyle="1" w:styleId="bigtext">
    <w:name w:val="bigtext"/>
    <w:basedOn w:val="a5"/>
    <w:rsid w:val="009541FA"/>
  </w:style>
  <w:style w:type="paragraph" w:customStyle="1" w:styleId="Pa1">
    <w:name w:val="Pa1"/>
    <w:basedOn w:val="Default"/>
    <w:next w:val="Default"/>
    <w:uiPriority w:val="99"/>
    <w:rsid w:val="009541FA"/>
    <w:pPr>
      <w:spacing w:line="241" w:lineRule="atLeast"/>
      <w:jc w:val="left"/>
    </w:pPr>
    <w:rPr>
      <w:rFonts w:eastAsia="Calibri"/>
      <w:color w:val="auto"/>
      <w:lang w:eastAsia="en-US"/>
    </w:rPr>
  </w:style>
  <w:style w:type="character" w:customStyle="1" w:styleId="affffff1">
    <w:name w:val="Сноска_"/>
    <w:link w:val="1f6"/>
    <w:locked/>
    <w:rsid w:val="009541FA"/>
    <w:rPr>
      <w:b/>
      <w:bCs/>
      <w:shd w:val="clear" w:color="auto" w:fill="FFFFFF"/>
    </w:rPr>
  </w:style>
  <w:style w:type="paragraph" w:customStyle="1" w:styleId="1f6">
    <w:name w:val="Сноска1"/>
    <w:basedOn w:val="a4"/>
    <w:link w:val="affffff1"/>
    <w:rsid w:val="009541FA"/>
    <w:pPr>
      <w:shd w:val="clear" w:color="auto" w:fill="FFFFFF"/>
      <w:autoSpaceDE/>
      <w:autoSpaceDN/>
      <w:spacing w:line="235" w:lineRule="exact"/>
    </w:pPr>
    <w:rPr>
      <w:b/>
      <w:bCs/>
    </w:rPr>
  </w:style>
  <w:style w:type="character" w:customStyle="1" w:styleId="A100">
    <w:name w:val="A10"/>
    <w:uiPriority w:val="99"/>
    <w:rsid w:val="009541FA"/>
    <w:rPr>
      <w:rFonts w:cs="JournalCTT"/>
      <w:color w:val="000000"/>
      <w:sz w:val="11"/>
      <w:szCs w:val="11"/>
    </w:rPr>
  </w:style>
  <w:style w:type="character" w:customStyle="1" w:styleId="addmd">
    <w:name w:val="addmd"/>
    <w:basedOn w:val="a5"/>
    <w:rsid w:val="009541FA"/>
  </w:style>
  <w:style w:type="character" w:customStyle="1" w:styleId="refresult">
    <w:name w:val="ref_result"/>
    <w:basedOn w:val="a5"/>
    <w:rsid w:val="009541FA"/>
  </w:style>
  <w:style w:type="paragraph" w:customStyle="1" w:styleId="1CharCharCharCharCharChar">
    <w:name w:val="Стиль Знак1 Char Char Знак Char Char Знак Char Char"/>
    <w:basedOn w:val="a4"/>
    <w:rsid w:val="009541FA"/>
    <w:pPr>
      <w:widowControl w:val="0"/>
      <w:autoSpaceDE/>
      <w:autoSpaceDN/>
      <w:adjustRightInd w:val="0"/>
      <w:spacing w:after="160" w:line="240" w:lineRule="exact"/>
      <w:jc w:val="right"/>
    </w:pPr>
    <w:rPr>
      <w:lang w:val="en-GB" w:eastAsia="en-US"/>
    </w:rPr>
  </w:style>
  <w:style w:type="character" w:customStyle="1" w:styleId="cut2visible">
    <w:name w:val="cut2__visible"/>
    <w:basedOn w:val="a5"/>
    <w:rsid w:val="002E5C49"/>
  </w:style>
  <w:style w:type="character" w:customStyle="1" w:styleId="blk">
    <w:name w:val="blk"/>
    <w:basedOn w:val="a5"/>
    <w:rsid w:val="002E5C49"/>
  </w:style>
  <w:style w:type="paragraph" w:customStyle="1" w:styleId="affffff2">
    <w:name w:val="АТекст"/>
    <w:basedOn w:val="a4"/>
    <w:link w:val="affffff3"/>
    <w:rsid w:val="002E5C49"/>
    <w:pPr>
      <w:autoSpaceDE/>
      <w:autoSpaceDN/>
      <w:spacing w:line="252" w:lineRule="auto"/>
      <w:ind w:firstLine="397"/>
    </w:pPr>
    <w:rPr>
      <w:sz w:val="28"/>
      <w:szCs w:val="28"/>
    </w:rPr>
  </w:style>
  <w:style w:type="character" w:customStyle="1" w:styleId="affffff3">
    <w:name w:val="АТекст Знак"/>
    <w:link w:val="affffff2"/>
    <w:rsid w:val="002E5C49"/>
    <w:rPr>
      <w:sz w:val="28"/>
      <w:szCs w:val="28"/>
    </w:rPr>
  </w:style>
  <w:style w:type="paragraph" w:customStyle="1" w:styleId="Abstract">
    <w:name w:val="Abstract"/>
    <w:uiPriority w:val="99"/>
    <w:rsid w:val="002E5C49"/>
    <w:pPr>
      <w:spacing w:after="200"/>
      <w:ind w:firstLine="274"/>
      <w:jc w:val="both"/>
    </w:pPr>
    <w:rPr>
      <w:b/>
      <w:bCs/>
      <w:sz w:val="18"/>
      <w:szCs w:val="18"/>
      <w:lang w:val="en-US" w:eastAsia="en-US"/>
    </w:rPr>
  </w:style>
  <w:style w:type="paragraph" w:customStyle="1" w:styleId="a0">
    <w:name w:val="АБиблио"/>
    <w:rsid w:val="002E5C49"/>
    <w:pPr>
      <w:widowControl w:val="0"/>
      <w:numPr>
        <w:numId w:val="6"/>
      </w:numPr>
      <w:spacing w:line="252" w:lineRule="auto"/>
      <w:jc w:val="both"/>
    </w:pPr>
    <w:rPr>
      <w:sz w:val="28"/>
      <w:szCs w:val="28"/>
    </w:rPr>
  </w:style>
  <w:style w:type="paragraph" w:customStyle="1" w:styleId="keywords">
    <w:name w:val="key words"/>
    <w:uiPriority w:val="99"/>
    <w:rsid w:val="002E5C49"/>
    <w:pPr>
      <w:spacing w:after="120"/>
      <w:ind w:firstLine="274"/>
      <w:jc w:val="both"/>
    </w:pPr>
    <w:rPr>
      <w:b/>
      <w:bCs/>
      <w:i/>
      <w:iCs/>
      <w:noProof/>
      <w:sz w:val="18"/>
      <w:szCs w:val="18"/>
      <w:lang w:val="en-US" w:eastAsia="en-US"/>
    </w:rPr>
  </w:style>
  <w:style w:type="paragraph" w:customStyle="1" w:styleId="papertitle">
    <w:name w:val="paper title"/>
    <w:uiPriority w:val="99"/>
    <w:rsid w:val="002E5C49"/>
    <w:pPr>
      <w:spacing w:after="120"/>
      <w:jc w:val="center"/>
    </w:pPr>
    <w:rPr>
      <w:bCs/>
      <w:noProof/>
      <w:sz w:val="48"/>
      <w:szCs w:val="48"/>
      <w:lang w:val="en-US" w:eastAsia="en-US"/>
    </w:rPr>
  </w:style>
  <w:style w:type="paragraph" w:customStyle="1" w:styleId="3-">
    <w:name w:val="Стиль3 - Абзаца"/>
    <w:basedOn w:val="a4"/>
    <w:qFormat/>
    <w:rsid w:val="002E5C49"/>
    <w:pPr>
      <w:autoSpaceDE/>
      <w:autoSpaceDN/>
      <w:spacing w:line="360" w:lineRule="auto"/>
      <w:ind w:firstLine="397"/>
    </w:pPr>
    <w:rPr>
      <w:sz w:val="28"/>
      <w:szCs w:val="22"/>
    </w:rPr>
  </w:style>
  <w:style w:type="paragraph" w:customStyle="1" w:styleId="xl70">
    <w:name w:val="xl70"/>
    <w:basedOn w:val="a4"/>
    <w:rsid w:val="002E5C49"/>
    <w:pPr>
      <w:pBdr>
        <w:top w:val="single" w:sz="8" w:space="0" w:color="auto"/>
        <w:left w:val="single" w:sz="8" w:space="0" w:color="auto"/>
        <w:bottom w:val="single" w:sz="8" w:space="0" w:color="auto"/>
        <w:right w:val="single" w:sz="8" w:space="0" w:color="auto"/>
      </w:pBdr>
      <w:shd w:val="clear" w:color="000000" w:fill="E5E0EC"/>
      <w:autoSpaceDE/>
      <w:autoSpaceDN/>
      <w:spacing w:before="100" w:beforeAutospacing="1" w:after="100" w:afterAutospacing="1"/>
      <w:jc w:val="left"/>
    </w:pPr>
    <w:rPr>
      <w:rFonts w:ascii="Arial" w:hAnsi="Arial" w:cs="Arial"/>
      <w:sz w:val="24"/>
      <w:szCs w:val="24"/>
    </w:rPr>
  </w:style>
  <w:style w:type="paragraph" w:customStyle="1" w:styleId="affffff4">
    <w:name w:val="АНа_рис"/>
    <w:link w:val="affffff5"/>
    <w:rsid w:val="002E5C49"/>
    <w:pPr>
      <w:spacing w:line="252" w:lineRule="auto"/>
      <w:jc w:val="center"/>
    </w:pPr>
    <w:rPr>
      <w:sz w:val="24"/>
      <w:szCs w:val="24"/>
    </w:rPr>
  </w:style>
  <w:style w:type="character" w:customStyle="1" w:styleId="affffff5">
    <w:name w:val="АНа_рис Знак"/>
    <w:link w:val="affffff4"/>
    <w:rsid w:val="002E5C49"/>
    <w:rPr>
      <w:sz w:val="24"/>
      <w:szCs w:val="24"/>
    </w:rPr>
  </w:style>
  <w:style w:type="character" w:customStyle="1" w:styleId="anchortext">
    <w:name w:val="anchortext"/>
    <w:basedOn w:val="a5"/>
    <w:rsid w:val="004C0F58"/>
  </w:style>
  <w:style w:type="paragraph" w:customStyle="1" w:styleId="affffff6">
    <w:name w:val="Стиль А"/>
    <w:basedOn w:val="a4"/>
    <w:link w:val="affffff7"/>
    <w:uiPriority w:val="99"/>
    <w:rsid w:val="00BE64E5"/>
    <w:pPr>
      <w:autoSpaceDE/>
      <w:autoSpaceDN/>
      <w:spacing w:line="276" w:lineRule="auto"/>
      <w:ind w:firstLine="709"/>
    </w:pPr>
    <w:rPr>
      <w:sz w:val="26"/>
      <w:szCs w:val="26"/>
      <w:lang w:eastAsia="en-US"/>
    </w:rPr>
  </w:style>
  <w:style w:type="character" w:customStyle="1" w:styleId="affffff7">
    <w:name w:val="Стиль А Знак"/>
    <w:basedOn w:val="a5"/>
    <w:link w:val="affffff6"/>
    <w:uiPriority w:val="99"/>
    <w:locked/>
    <w:rsid w:val="00BE64E5"/>
    <w:rPr>
      <w:sz w:val="26"/>
      <w:szCs w:val="26"/>
      <w:lang w:eastAsia="en-US"/>
    </w:rPr>
  </w:style>
  <w:style w:type="character" w:customStyle="1" w:styleId="size-xl">
    <w:name w:val="size-xl"/>
    <w:basedOn w:val="a5"/>
    <w:rsid w:val="00BE64E5"/>
  </w:style>
  <w:style w:type="character" w:customStyle="1" w:styleId="size-m">
    <w:name w:val="size-m"/>
    <w:basedOn w:val="a5"/>
    <w:rsid w:val="00BE64E5"/>
  </w:style>
  <w:style w:type="paragraph" w:customStyle="1" w:styleId="affffff8">
    <w:name w:val="Знак Знак"/>
    <w:basedOn w:val="a4"/>
    <w:rsid w:val="00D47402"/>
    <w:pPr>
      <w:pageBreakBefore/>
      <w:autoSpaceDE/>
      <w:autoSpaceDN/>
      <w:spacing w:after="160" w:line="360" w:lineRule="auto"/>
      <w:jc w:val="left"/>
    </w:pPr>
    <w:rPr>
      <w:sz w:val="28"/>
      <w:lang w:val="en-US" w:eastAsia="en-US"/>
    </w:rPr>
  </w:style>
  <w:style w:type="character" w:customStyle="1" w:styleId="55">
    <w:name w:val="л–’”‰’”Ћ Њђ–5"/>
    <w:uiPriority w:val="99"/>
    <w:rsid w:val="00BA4454"/>
    <w:rPr>
      <w:rFonts w:ascii="Times New Roman" w:hAnsi="Times New Roman" w:cs="Times New Roman"/>
      <w:spacing w:val="0"/>
      <w:sz w:val="26"/>
      <w:szCs w:val="26"/>
      <w:shd w:val="clear" w:color="auto" w:fill="FFFFFF"/>
    </w:rPr>
  </w:style>
  <w:style w:type="paragraph" w:customStyle="1" w:styleId="1f7">
    <w:name w:val="цифры1"/>
    <w:basedOn w:val="a4"/>
    <w:rsid w:val="005D577A"/>
    <w:pPr>
      <w:autoSpaceDE/>
      <w:autoSpaceDN/>
      <w:spacing w:before="76"/>
      <w:ind w:right="113"/>
      <w:jc w:val="right"/>
    </w:pPr>
    <w:rPr>
      <w:rFonts w:ascii="JournalRub" w:hAnsi="JournalRub"/>
      <w:sz w:val="16"/>
      <w:szCs w:val="16"/>
    </w:rPr>
  </w:style>
  <w:style w:type="paragraph" w:customStyle="1" w:styleId="xl24">
    <w:name w:val="xl24"/>
    <w:basedOn w:val="a4"/>
    <w:rsid w:val="005D577A"/>
    <w:pPr>
      <w:autoSpaceDE/>
      <w:autoSpaceDN/>
      <w:spacing w:before="100" w:beforeAutospacing="1" w:after="100" w:afterAutospacing="1"/>
      <w:jc w:val="left"/>
    </w:pPr>
    <w:rPr>
      <w:rFonts w:ascii="Arial Unicode MS" w:eastAsia="Arial Unicode MS" w:hAnsi="Arial Unicode MS" w:cs="Arial Unicode MS"/>
      <w:sz w:val="24"/>
      <w:szCs w:val="24"/>
    </w:rPr>
  </w:style>
  <w:style w:type="paragraph" w:customStyle="1" w:styleId="xl25">
    <w:name w:val="xl25"/>
    <w:basedOn w:val="a4"/>
    <w:rsid w:val="005D577A"/>
    <w:pPr>
      <w:autoSpaceDE/>
      <w:autoSpaceDN/>
      <w:spacing w:before="100" w:beforeAutospacing="1" w:after="100" w:afterAutospacing="1"/>
      <w:jc w:val="left"/>
    </w:pPr>
    <w:rPr>
      <w:rFonts w:ascii="Times New Roman CYR" w:eastAsia="Arial Unicode MS" w:hAnsi="Times New Roman CYR" w:cs="Times New Roman CYR"/>
      <w:sz w:val="16"/>
      <w:szCs w:val="16"/>
    </w:rPr>
  </w:style>
  <w:style w:type="paragraph" w:customStyle="1" w:styleId="xl26">
    <w:name w:val="xl26"/>
    <w:basedOn w:val="a4"/>
    <w:rsid w:val="005D577A"/>
    <w:pPr>
      <w:autoSpaceDE/>
      <w:autoSpaceDN/>
      <w:spacing w:before="100" w:beforeAutospacing="1" w:after="100" w:afterAutospacing="1"/>
      <w:jc w:val="left"/>
    </w:pPr>
    <w:rPr>
      <w:rFonts w:ascii="Times New Roman CYR" w:eastAsia="Arial Unicode MS" w:hAnsi="Times New Roman CYR" w:cs="Times New Roman CYR"/>
      <w:b/>
      <w:bCs/>
      <w:sz w:val="16"/>
      <w:szCs w:val="16"/>
    </w:rPr>
  </w:style>
  <w:style w:type="paragraph" w:styleId="affffff9">
    <w:name w:val="List Number"/>
    <w:basedOn w:val="a4"/>
    <w:rsid w:val="005D577A"/>
    <w:pPr>
      <w:tabs>
        <w:tab w:val="num" w:pos="360"/>
      </w:tabs>
      <w:autoSpaceDE/>
      <w:autoSpaceDN/>
      <w:ind w:left="360" w:hanging="360"/>
      <w:jc w:val="left"/>
    </w:pPr>
  </w:style>
  <w:style w:type="paragraph" w:styleId="2">
    <w:name w:val="List Number 2"/>
    <w:basedOn w:val="a4"/>
    <w:rsid w:val="005D577A"/>
    <w:pPr>
      <w:numPr>
        <w:numId w:val="8"/>
      </w:numPr>
      <w:autoSpaceDE/>
      <w:autoSpaceDN/>
      <w:jc w:val="left"/>
    </w:pPr>
  </w:style>
  <w:style w:type="paragraph" w:styleId="3">
    <w:name w:val="List Number 3"/>
    <w:basedOn w:val="a4"/>
    <w:rsid w:val="005D577A"/>
    <w:pPr>
      <w:numPr>
        <w:numId w:val="7"/>
      </w:numPr>
      <w:autoSpaceDE/>
      <w:autoSpaceDN/>
      <w:jc w:val="left"/>
    </w:pPr>
  </w:style>
  <w:style w:type="paragraph" w:styleId="4">
    <w:name w:val="List Number 4"/>
    <w:basedOn w:val="a4"/>
    <w:rsid w:val="005D577A"/>
    <w:pPr>
      <w:numPr>
        <w:numId w:val="9"/>
      </w:numPr>
      <w:autoSpaceDE/>
      <w:autoSpaceDN/>
      <w:jc w:val="left"/>
    </w:pPr>
  </w:style>
  <w:style w:type="paragraph" w:styleId="5">
    <w:name w:val="List Number 5"/>
    <w:basedOn w:val="a4"/>
    <w:rsid w:val="005D577A"/>
    <w:pPr>
      <w:numPr>
        <w:numId w:val="10"/>
      </w:numPr>
      <w:autoSpaceDE/>
      <w:autoSpaceDN/>
      <w:jc w:val="left"/>
    </w:pPr>
  </w:style>
  <w:style w:type="paragraph" w:customStyle="1" w:styleId="10">
    <w:name w:val="Список 1"/>
    <w:basedOn w:val="a4"/>
    <w:rsid w:val="005D577A"/>
    <w:pPr>
      <w:numPr>
        <w:numId w:val="11"/>
      </w:numPr>
      <w:tabs>
        <w:tab w:val="clear" w:pos="927"/>
      </w:tabs>
      <w:autoSpaceDE/>
      <w:autoSpaceDN/>
      <w:spacing w:before="120" w:after="120"/>
      <w:ind w:left="360" w:hanging="360"/>
    </w:pPr>
    <w:rPr>
      <w:sz w:val="16"/>
    </w:rPr>
  </w:style>
  <w:style w:type="paragraph" w:customStyle="1" w:styleId="a1">
    <w:name w:val="Список с маркерами"/>
    <w:basedOn w:val="af9"/>
    <w:rsid w:val="005D577A"/>
    <w:pPr>
      <w:numPr>
        <w:numId w:val="12"/>
      </w:numPr>
      <w:adjustRightInd w:val="0"/>
      <w:spacing w:before="120" w:line="288" w:lineRule="auto"/>
    </w:pPr>
    <w:rPr>
      <w:rFonts w:cs="Arial"/>
      <w:i w:val="0"/>
      <w:iCs w:val="0"/>
      <w:sz w:val="26"/>
      <w:szCs w:val="24"/>
    </w:rPr>
  </w:style>
  <w:style w:type="paragraph" w:customStyle="1" w:styleId="a2">
    <w:name w:val="Список с номерами"/>
    <w:basedOn w:val="affffffa"/>
    <w:rsid w:val="005D577A"/>
    <w:pPr>
      <w:numPr>
        <w:numId w:val="13"/>
      </w:numPr>
      <w:tabs>
        <w:tab w:val="clear" w:pos="1571"/>
        <w:tab w:val="num" w:pos="1276"/>
      </w:tabs>
      <w:overflowPunct/>
      <w:autoSpaceDE/>
      <w:autoSpaceDN/>
      <w:adjustRightInd/>
      <w:ind w:left="0" w:firstLine="851"/>
      <w:textAlignment w:val="auto"/>
    </w:pPr>
  </w:style>
  <w:style w:type="paragraph" w:customStyle="1" w:styleId="affffffa">
    <w:name w:val="Абзац"/>
    <w:basedOn w:val="a4"/>
    <w:link w:val="affffffb"/>
    <w:rsid w:val="005D577A"/>
    <w:pPr>
      <w:overflowPunct w:val="0"/>
      <w:adjustRightInd w:val="0"/>
      <w:spacing w:before="120"/>
      <w:ind w:firstLine="1276"/>
      <w:textAlignment w:val="baseline"/>
    </w:pPr>
    <w:rPr>
      <w:sz w:val="16"/>
    </w:rPr>
  </w:style>
  <w:style w:type="paragraph" w:customStyle="1" w:styleId="affffffc">
    <w:name w:val="!!место"/>
    <w:basedOn w:val="a4"/>
    <w:uiPriority w:val="99"/>
    <w:rsid w:val="00CB0590"/>
    <w:pPr>
      <w:autoSpaceDE/>
      <w:autoSpaceDN/>
      <w:contextualSpacing/>
      <w:jc w:val="center"/>
    </w:pPr>
    <w:rPr>
      <w:rFonts w:eastAsia="Calibri"/>
      <w:szCs w:val="24"/>
      <w:lang w:eastAsia="en-US"/>
    </w:rPr>
  </w:style>
  <w:style w:type="paragraph" w:customStyle="1" w:styleId="affffffd">
    <w:name w:val="!!!Аннотация"/>
    <w:basedOn w:val="a4"/>
    <w:uiPriority w:val="99"/>
    <w:rsid w:val="00CB0590"/>
    <w:pPr>
      <w:autoSpaceDE/>
      <w:autoSpaceDN/>
      <w:spacing w:after="120"/>
      <w:ind w:firstLine="397"/>
      <w:contextualSpacing/>
    </w:pPr>
    <w:rPr>
      <w:rFonts w:eastAsia="Calibri"/>
      <w:b/>
      <w:szCs w:val="28"/>
      <w:lang w:eastAsia="en-US"/>
    </w:rPr>
  </w:style>
  <w:style w:type="character" w:customStyle="1" w:styleId="hl1">
    <w:name w:val="hl1"/>
    <w:basedOn w:val="a5"/>
    <w:uiPriority w:val="99"/>
    <w:rsid w:val="00CB0590"/>
    <w:rPr>
      <w:rFonts w:cs="Times New Roman"/>
      <w:color w:val="4682B4"/>
    </w:rPr>
  </w:style>
  <w:style w:type="paragraph" w:styleId="affffffe">
    <w:name w:val="List Bullet"/>
    <w:basedOn w:val="a4"/>
    <w:uiPriority w:val="99"/>
    <w:unhideWhenUsed/>
    <w:rsid w:val="00181783"/>
    <w:pPr>
      <w:tabs>
        <w:tab w:val="num" w:pos="360"/>
      </w:tabs>
      <w:autoSpaceDE/>
      <w:autoSpaceDN/>
      <w:ind w:left="360" w:hanging="360"/>
      <w:contextualSpacing/>
      <w:jc w:val="left"/>
    </w:pPr>
    <w:rPr>
      <w:rFonts w:asciiTheme="minorHAnsi" w:eastAsiaTheme="minorHAnsi" w:hAnsiTheme="minorHAnsi" w:cstheme="minorBidi"/>
      <w:sz w:val="22"/>
      <w:szCs w:val="22"/>
      <w:lang w:eastAsia="en-US"/>
    </w:rPr>
  </w:style>
  <w:style w:type="paragraph" w:styleId="afffffff">
    <w:name w:val="Body Text First Indent"/>
    <w:basedOn w:val="af9"/>
    <w:link w:val="afffffff0"/>
    <w:uiPriority w:val="99"/>
    <w:unhideWhenUsed/>
    <w:rsid w:val="00181783"/>
    <w:pPr>
      <w:autoSpaceDE/>
      <w:autoSpaceDN/>
      <w:spacing w:after="200"/>
      <w:ind w:firstLine="360"/>
      <w:jc w:val="left"/>
    </w:pPr>
    <w:rPr>
      <w:rFonts w:asciiTheme="minorHAnsi" w:eastAsiaTheme="minorHAnsi" w:hAnsiTheme="minorHAnsi" w:cstheme="minorBidi"/>
      <w:i w:val="0"/>
      <w:iCs w:val="0"/>
      <w:sz w:val="22"/>
      <w:szCs w:val="22"/>
      <w:lang w:eastAsia="en-US"/>
    </w:rPr>
  </w:style>
  <w:style w:type="character" w:customStyle="1" w:styleId="26">
    <w:name w:val="Основной текст Знак2"/>
    <w:aliases w:val="Основной текст мой Знак,список Знак,Список-диплом Знак,Nienie-aeieii Знак,Основной текст Знак Знак1,Основной текст Знак1 Знак,Основной текст Знак Знак Знак,Основной текст Знак1 Знак Знак Знак,Основной текст Знак Знак Знак Знак Знак"/>
    <w:basedOn w:val="a5"/>
    <w:link w:val="af9"/>
    <w:uiPriority w:val="99"/>
    <w:rsid w:val="00181783"/>
    <w:rPr>
      <w:i/>
      <w:iCs/>
      <w:sz w:val="28"/>
      <w:szCs w:val="28"/>
    </w:rPr>
  </w:style>
  <w:style w:type="character" w:customStyle="1" w:styleId="afffffff0">
    <w:name w:val="Красная строка Знак"/>
    <w:basedOn w:val="26"/>
    <w:link w:val="afffffff"/>
    <w:uiPriority w:val="99"/>
    <w:rsid w:val="00181783"/>
    <w:rPr>
      <w:rFonts w:asciiTheme="minorHAnsi" w:eastAsiaTheme="minorHAnsi" w:hAnsiTheme="minorHAnsi" w:cstheme="minorBidi"/>
      <w:i/>
      <w:iCs/>
      <w:sz w:val="22"/>
      <w:szCs w:val="22"/>
      <w:lang w:eastAsia="en-US"/>
    </w:rPr>
  </w:style>
  <w:style w:type="character" w:customStyle="1" w:styleId="list-group-item">
    <w:name w:val="list-group-item"/>
    <w:basedOn w:val="a5"/>
    <w:rsid w:val="00181783"/>
  </w:style>
  <w:style w:type="character" w:customStyle="1" w:styleId="Bodytext">
    <w:name w:val="Body text_"/>
    <w:basedOn w:val="a5"/>
    <w:link w:val="2c"/>
    <w:rsid w:val="003478D5"/>
    <w:rPr>
      <w:spacing w:val="6"/>
      <w:sz w:val="16"/>
      <w:szCs w:val="16"/>
      <w:shd w:val="clear" w:color="auto" w:fill="FFFFFF"/>
    </w:rPr>
  </w:style>
  <w:style w:type="character" w:customStyle="1" w:styleId="1f8">
    <w:name w:val="Основной текст1"/>
    <w:basedOn w:val="Bodytext"/>
    <w:rsid w:val="003478D5"/>
    <w:rPr>
      <w:color w:val="000000"/>
      <w:spacing w:val="6"/>
      <w:w w:val="100"/>
      <w:position w:val="0"/>
      <w:sz w:val="16"/>
      <w:szCs w:val="16"/>
      <w:u w:val="single"/>
      <w:shd w:val="clear" w:color="auto" w:fill="FFFFFF"/>
      <w:lang w:val="ru-RU"/>
    </w:rPr>
  </w:style>
  <w:style w:type="paragraph" w:customStyle="1" w:styleId="2c">
    <w:name w:val="Основной текст2"/>
    <w:basedOn w:val="a4"/>
    <w:link w:val="Bodytext"/>
    <w:rsid w:val="003478D5"/>
    <w:pPr>
      <w:widowControl w:val="0"/>
      <w:shd w:val="clear" w:color="auto" w:fill="FFFFFF"/>
      <w:autoSpaceDE/>
      <w:autoSpaceDN/>
      <w:spacing w:after="60" w:line="0" w:lineRule="atLeast"/>
    </w:pPr>
    <w:rPr>
      <w:spacing w:val="6"/>
      <w:sz w:val="16"/>
      <w:szCs w:val="16"/>
    </w:rPr>
  </w:style>
  <w:style w:type="character" w:customStyle="1" w:styleId="Bodytext2">
    <w:name w:val="Body text (2)_"/>
    <w:basedOn w:val="a5"/>
    <w:rsid w:val="003478D5"/>
    <w:rPr>
      <w:rFonts w:ascii="Times New Roman" w:eastAsia="Times New Roman" w:hAnsi="Times New Roman" w:cs="Times New Roman"/>
      <w:b/>
      <w:bCs/>
      <w:i w:val="0"/>
      <w:iCs w:val="0"/>
      <w:smallCaps w:val="0"/>
      <w:strike w:val="0"/>
      <w:spacing w:val="4"/>
      <w:sz w:val="13"/>
      <w:szCs w:val="13"/>
      <w:u w:val="none"/>
    </w:rPr>
  </w:style>
  <w:style w:type="character" w:customStyle="1" w:styleId="Bodytext20">
    <w:name w:val="Body text (2)"/>
    <w:basedOn w:val="Bodytext2"/>
    <w:rsid w:val="003478D5"/>
    <w:rPr>
      <w:rFonts w:ascii="Times New Roman" w:eastAsia="Times New Roman" w:hAnsi="Times New Roman" w:cs="Times New Roman"/>
      <w:b/>
      <w:bCs/>
      <w:i w:val="0"/>
      <w:iCs w:val="0"/>
      <w:smallCaps w:val="0"/>
      <w:strike w:val="0"/>
      <w:color w:val="000000"/>
      <w:spacing w:val="4"/>
      <w:w w:val="100"/>
      <w:position w:val="0"/>
      <w:sz w:val="13"/>
      <w:szCs w:val="13"/>
      <w:u w:val="single"/>
      <w:lang w:val="ru-RU"/>
    </w:rPr>
  </w:style>
  <w:style w:type="character" w:customStyle="1" w:styleId="Bodytext3">
    <w:name w:val="Body text (3)_"/>
    <w:basedOn w:val="a5"/>
    <w:link w:val="Bodytext30"/>
    <w:rsid w:val="003478D5"/>
    <w:rPr>
      <w:spacing w:val="5"/>
      <w:sz w:val="12"/>
      <w:szCs w:val="12"/>
      <w:shd w:val="clear" w:color="auto" w:fill="FFFFFF"/>
    </w:rPr>
  </w:style>
  <w:style w:type="paragraph" w:customStyle="1" w:styleId="Bodytext30">
    <w:name w:val="Body text (3)"/>
    <w:basedOn w:val="a4"/>
    <w:link w:val="Bodytext3"/>
    <w:rsid w:val="003478D5"/>
    <w:pPr>
      <w:widowControl w:val="0"/>
      <w:shd w:val="clear" w:color="auto" w:fill="FFFFFF"/>
      <w:autoSpaceDE/>
      <w:autoSpaceDN/>
      <w:spacing w:line="0" w:lineRule="atLeast"/>
      <w:jc w:val="left"/>
    </w:pPr>
    <w:rPr>
      <w:spacing w:val="5"/>
      <w:sz w:val="12"/>
      <w:szCs w:val="12"/>
    </w:rPr>
  </w:style>
  <w:style w:type="character" w:customStyle="1" w:styleId="BodytextBoldSpacing0pt">
    <w:name w:val="Body text + Bold;Spacing 0 pt"/>
    <w:basedOn w:val="Bodytext"/>
    <w:rsid w:val="003478D5"/>
    <w:rPr>
      <w:b/>
      <w:bCs/>
      <w:i w:val="0"/>
      <w:iCs w:val="0"/>
      <w:smallCaps w:val="0"/>
      <w:strike w:val="0"/>
      <w:color w:val="000000"/>
      <w:spacing w:val="7"/>
      <w:w w:val="100"/>
      <w:position w:val="0"/>
      <w:sz w:val="16"/>
      <w:szCs w:val="16"/>
      <w:u w:val="none"/>
      <w:shd w:val="clear" w:color="auto" w:fill="FFFFFF"/>
      <w:lang w:val="ru-RU"/>
    </w:rPr>
  </w:style>
  <w:style w:type="character" w:customStyle="1" w:styleId="BodytextTrebuchetMS75ptBoldSpacing0pt">
    <w:name w:val="Body text + Trebuchet MS;7;5 pt;Bold;Spacing 0 pt"/>
    <w:basedOn w:val="Bodytext"/>
    <w:rsid w:val="003478D5"/>
    <w:rPr>
      <w:rFonts w:ascii="Trebuchet MS" w:eastAsia="Trebuchet MS" w:hAnsi="Trebuchet MS" w:cs="Trebuchet MS"/>
      <w:b/>
      <w:bCs/>
      <w:i w:val="0"/>
      <w:iCs w:val="0"/>
      <w:smallCaps w:val="0"/>
      <w:strike w:val="0"/>
      <w:color w:val="000000"/>
      <w:spacing w:val="2"/>
      <w:w w:val="100"/>
      <w:position w:val="0"/>
      <w:sz w:val="15"/>
      <w:szCs w:val="15"/>
      <w:u w:val="none"/>
      <w:shd w:val="clear" w:color="auto" w:fill="FFFFFF"/>
      <w:lang w:val="ru-RU"/>
    </w:rPr>
  </w:style>
  <w:style w:type="character" w:customStyle="1" w:styleId="Tablecaption2TimesNewRoman6ptSpacing0pt">
    <w:name w:val="Table caption (2) + Times New Roman;6 pt;Spacing 0 pt"/>
    <w:basedOn w:val="a5"/>
    <w:rsid w:val="003478D5"/>
    <w:rPr>
      <w:rFonts w:ascii="Times New Roman" w:eastAsia="Times New Roman" w:hAnsi="Times New Roman" w:cs="Times New Roman"/>
      <w:b w:val="0"/>
      <w:bCs w:val="0"/>
      <w:i w:val="0"/>
      <w:iCs w:val="0"/>
      <w:smallCaps w:val="0"/>
      <w:strike w:val="0"/>
      <w:color w:val="000000"/>
      <w:spacing w:val="5"/>
      <w:w w:val="100"/>
      <w:position w:val="0"/>
      <w:sz w:val="12"/>
      <w:szCs w:val="12"/>
      <w:u w:val="none"/>
      <w:lang w:val="ru-RU"/>
    </w:rPr>
  </w:style>
  <w:style w:type="character" w:customStyle="1" w:styleId="Tablecaption2">
    <w:name w:val="Table caption (2)"/>
    <w:basedOn w:val="a5"/>
    <w:rsid w:val="003478D5"/>
    <w:rPr>
      <w:rFonts w:ascii="Trebuchet MS" w:eastAsia="Trebuchet MS" w:hAnsi="Trebuchet MS" w:cs="Trebuchet MS"/>
      <w:b w:val="0"/>
      <w:bCs w:val="0"/>
      <w:i w:val="0"/>
      <w:iCs w:val="0"/>
      <w:smallCaps w:val="0"/>
      <w:strike w:val="0"/>
      <w:color w:val="000000"/>
      <w:spacing w:val="0"/>
      <w:w w:val="100"/>
      <w:position w:val="0"/>
      <w:sz w:val="10"/>
      <w:szCs w:val="10"/>
      <w:u w:val="single"/>
      <w:lang w:val="en-US"/>
    </w:rPr>
  </w:style>
  <w:style w:type="paragraph" w:customStyle="1" w:styleId="afffffff1">
    <w:name w:val="обычный"/>
    <w:basedOn w:val="a4"/>
    <w:uiPriority w:val="99"/>
    <w:rsid w:val="003478D5"/>
    <w:pPr>
      <w:autoSpaceDE/>
      <w:autoSpaceDN/>
      <w:ind w:firstLine="567"/>
    </w:pPr>
    <w:rPr>
      <w:sz w:val="24"/>
      <w:lang w:val="en-US" w:eastAsia="en-US"/>
    </w:rPr>
  </w:style>
  <w:style w:type="paragraph" w:customStyle="1" w:styleId="Affiliation">
    <w:name w:val="Affiliation"/>
    <w:uiPriority w:val="99"/>
    <w:rsid w:val="004C6F51"/>
    <w:pPr>
      <w:jc w:val="center"/>
    </w:pPr>
    <w:rPr>
      <w:lang w:val="en-US" w:eastAsia="en-US"/>
    </w:rPr>
  </w:style>
  <w:style w:type="paragraph" w:customStyle="1" w:styleId="bulletlist">
    <w:name w:val="bullet list"/>
    <w:basedOn w:val="af9"/>
    <w:rsid w:val="004C6F51"/>
    <w:pPr>
      <w:numPr>
        <w:numId w:val="14"/>
      </w:numPr>
      <w:tabs>
        <w:tab w:val="left" w:pos="288"/>
      </w:tabs>
      <w:autoSpaceDE/>
      <w:autoSpaceDN/>
      <w:spacing w:after="120" w:line="228" w:lineRule="auto"/>
    </w:pPr>
    <w:rPr>
      <w:rFonts w:eastAsia="MS Mincho"/>
      <w:i w:val="0"/>
      <w:iCs w:val="0"/>
      <w:sz w:val="20"/>
      <w:szCs w:val="20"/>
      <w:lang w:val="en-US" w:eastAsia="en-US"/>
    </w:rPr>
  </w:style>
  <w:style w:type="paragraph" w:customStyle="1" w:styleId="equation">
    <w:name w:val="equation"/>
    <w:basedOn w:val="a4"/>
    <w:uiPriority w:val="99"/>
    <w:rsid w:val="004C6F51"/>
    <w:pPr>
      <w:tabs>
        <w:tab w:val="center" w:pos="2520"/>
        <w:tab w:val="right" w:pos="5040"/>
      </w:tabs>
      <w:autoSpaceDE/>
      <w:autoSpaceDN/>
      <w:spacing w:before="240" w:after="240" w:line="216" w:lineRule="auto"/>
      <w:jc w:val="center"/>
    </w:pPr>
    <w:rPr>
      <w:rFonts w:ascii="Symbol" w:hAnsi="Symbol" w:cs="Symbol"/>
      <w:lang w:val="en-US" w:eastAsia="en-US"/>
    </w:rPr>
  </w:style>
  <w:style w:type="paragraph" w:customStyle="1" w:styleId="figurecaption">
    <w:name w:val="figure caption"/>
    <w:rsid w:val="004C6F51"/>
    <w:pPr>
      <w:numPr>
        <w:numId w:val="15"/>
      </w:numPr>
      <w:tabs>
        <w:tab w:val="left" w:pos="533"/>
      </w:tabs>
      <w:spacing w:before="80" w:after="200"/>
      <w:ind w:left="0" w:firstLine="0"/>
      <w:jc w:val="both"/>
    </w:pPr>
    <w:rPr>
      <w:noProof/>
      <w:sz w:val="16"/>
      <w:szCs w:val="16"/>
      <w:lang w:val="en-US" w:eastAsia="en-US"/>
    </w:rPr>
  </w:style>
  <w:style w:type="paragraph" w:customStyle="1" w:styleId="footnote">
    <w:name w:val="footnote"/>
    <w:uiPriority w:val="99"/>
    <w:rsid w:val="004C6F51"/>
    <w:pPr>
      <w:framePr w:hSpace="187" w:vSpace="187" w:wrap="notBeside" w:vAnchor="text" w:hAnchor="page" w:x="6121" w:y="577"/>
      <w:numPr>
        <w:numId w:val="16"/>
      </w:numPr>
      <w:spacing w:after="40"/>
    </w:pPr>
    <w:rPr>
      <w:sz w:val="16"/>
      <w:szCs w:val="16"/>
      <w:lang w:val="en-US" w:eastAsia="en-US"/>
    </w:rPr>
  </w:style>
  <w:style w:type="paragraph" w:customStyle="1" w:styleId="papersubtitle">
    <w:name w:val="paper subtitle"/>
    <w:uiPriority w:val="99"/>
    <w:rsid w:val="004C6F51"/>
    <w:pPr>
      <w:spacing w:after="120"/>
      <w:jc w:val="center"/>
    </w:pPr>
    <w:rPr>
      <w:bCs/>
      <w:noProof/>
      <w:sz w:val="28"/>
      <w:szCs w:val="28"/>
      <w:lang w:val="en-US" w:eastAsia="en-US"/>
    </w:rPr>
  </w:style>
  <w:style w:type="paragraph" w:customStyle="1" w:styleId="references">
    <w:name w:val="references"/>
    <w:uiPriority w:val="99"/>
    <w:rsid w:val="004C6F51"/>
    <w:pPr>
      <w:spacing w:after="50" w:line="180" w:lineRule="exact"/>
      <w:jc w:val="both"/>
    </w:pPr>
    <w:rPr>
      <w:noProof/>
      <w:sz w:val="16"/>
      <w:szCs w:val="16"/>
      <w:lang w:val="en-US" w:eastAsia="en-US"/>
    </w:rPr>
  </w:style>
  <w:style w:type="paragraph" w:customStyle="1" w:styleId="sponsors">
    <w:name w:val="sponsors"/>
    <w:rsid w:val="004C6F51"/>
    <w:pPr>
      <w:framePr w:wrap="auto" w:hAnchor="text" w:x="615" w:y="2239"/>
      <w:pBdr>
        <w:top w:val="single" w:sz="4" w:space="2" w:color="auto"/>
      </w:pBdr>
      <w:ind w:firstLine="288"/>
    </w:pPr>
    <w:rPr>
      <w:sz w:val="16"/>
      <w:szCs w:val="16"/>
      <w:lang w:val="en-US" w:eastAsia="en-US"/>
    </w:rPr>
  </w:style>
  <w:style w:type="paragraph" w:customStyle="1" w:styleId="tablecolhead">
    <w:name w:val="table col head"/>
    <w:basedOn w:val="a4"/>
    <w:uiPriority w:val="99"/>
    <w:rsid w:val="004C6F51"/>
    <w:pPr>
      <w:autoSpaceDE/>
      <w:autoSpaceDN/>
      <w:jc w:val="center"/>
    </w:pPr>
    <w:rPr>
      <w:b/>
      <w:bCs/>
      <w:sz w:val="16"/>
      <w:szCs w:val="16"/>
      <w:lang w:val="en-US" w:eastAsia="en-US"/>
    </w:rPr>
  </w:style>
  <w:style w:type="paragraph" w:customStyle="1" w:styleId="tablecolsubhead">
    <w:name w:val="table col subhead"/>
    <w:basedOn w:val="tablecolhead"/>
    <w:uiPriority w:val="99"/>
    <w:rsid w:val="004C6F51"/>
    <w:rPr>
      <w:i/>
      <w:iCs/>
      <w:sz w:val="15"/>
      <w:szCs w:val="15"/>
    </w:rPr>
  </w:style>
  <w:style w:type="paragraph" w:customStyle="1" w:styleId="tablecopy">
    <w:name w:val="table copy"/>
    <w:uiPriority w:val="99"/>
    <w:rsid w:val="004C6F51"/>
    <w:pPr>
      <w:jc w:val="both"/>
    </w:pPr>
    <w:rPr>
      <w:noProof/>
      <w:sz w:val="16"/>
      <w:szCs w:val="16"/>
      <w:lang w:val="en-US" w:eastAsia="en-US"/>
    </w:rPr>
  </w:style>
  <w:style w:type="paragraph" w:customStyle="1" w:styleId="tablefootnote">
    <w:name w:val="table footnote"/>
    <w:uiPriority w:val="99"/>
    <w:rsid w:val="004C6F51"/>
    <w:pPr>
      <w:numPr>
        <w:numId w:val="18"/>
      </w:numPr>
      <w:tabs>
        <w:tab w:val="left" w:pos="29"/>
      </w:tabs>
      <w:spacing w:before="60" w:after="30"/>
      <w:ind w:left="360"/>
      <w:jc w:val="right"/>
    </w:pPr>
    <w:rPr>
      <w:rFonts w:eastAsia="MS Mincho"/>
      <w:sz w:val="12"/>
      <w:szCs w:val="12"/>
      <w:lang w:val="en-US" w:eastAsia="en-US"/>
    </w:rPr>
  </w:style>
  <w:style w:type="paragraph" w:customStyle="1" w:styleId="tablehead">
    <w:name w:val="table head"/>
    <w:uiPriority w:val="99"/>
    <w:rsid w:val="004C6F51"/>
    <w:pPr>
      <w:numPr>
        <w:numId w:val="17"/>
      </w:numPr>
      <w:spacing w:before="240" w:after="120" w:line="216" w:lineRule="auto"/>
      <w:jc w:val="center"/>
    </w:pPr>
    <w:rPr>
      <w:smallCaps/>
      <w:noProof/>
      <w:sz w:val="16"/>
      <w:szCs w:val="16"/>
      <w:lang w:val="en-US" w:eastAsia="en-US"/>
    </w:rPr>
  </w:style>
  <w:style w:type="character" w:customStyle="1" w:styleId="hl">
    <w:name w:val="hl"/>
    <w:basedOn w:val="a5"/>
    <w:rsid w:val="004C6F51"/>
  </w:style>
  <w:style w:type="paragraph" w:customStyle="1" w:styleId="p19">
    <w:name w:val="p19"/>
    <w:basedOn w:val="a4"/>
    <w:rsid w:val="004C6F51"/>
    <w:pPr>
      <w:autoSpaceDE/>
      <w:autoSpaceDN/>
      <w:spacing w:before="100" w:beforeAutospacing="1" w:after="100" w:afterAutospacing="1"/>
      <w:jc w:val="left"/>
    </w:pPr>
    <w:rPr>
      <w:sz w:val="24"/>
      <w:szCs w:val="24"/>
    </w:rPr>
  </w:style>
  <w:style w:type="character" w:customStyle="1" w:styleId="s5">
    <w:name w:val="s5"/>
    <w:basedOn w:val="a5"/>
    <w:rsid w:val="004C6F51"/>
  </w:style>
  <w:style w:type="character" w:customStyle="1" w:styleId="s10">
    <w:name w:val="s10"/>
    <w:basedOn w:val="a5"/>
    <w:rsid w:val="004C6F51"/>
  </w:style>
  <w:style w:type="character" w:customStyle="1" w:styleId="extended-textfull">
    <w:name w:val="extended-text__full"/>
    <w:basedOn w:val="a5"/>
    <w:rsid w:val="004371DE"/>
  </w:style>
  <w:style w:type="character" w:customStyle="1" w:styleId="1f9">
    <w:name w:val="Текст примечания Знак1"/>
    <w:basedOn w:val="a5"/>
    <w:uiPriority w:val="99"/>
    <w:semiHidden/>
    <w:rsid w:val="00180C32"/>
    <w:rPr>
      <w:lang w:eastAsia="en-US"/>
    </w:rPr>
  </w:style>
  <w:style w:type="character" w:customStyle="1" w:styleId="1fa">
    <w:name w:val="Тема примечания Знак1"/>
    <w:basedOn w:val="1f9"/>
    <w:uiPriority w:val="99"/>
    <w:semiHidden/>
    <w:rsid w:val="00180C32"/>
    <w:rPr>
      <w:b/>
      <w:bCs/>
      <w:lang w:eastAsia="en-US"/>
    </w:rPr>
  </w:style>
  <w:style w:type="character" w:customStyle="1" w:styleId="1fb">
    <w:name w:val="Верхний колонтитул Знак1"/>
    <w:basedOn w:val="a5"/>
    <w:uiPriority w:val="99"/>
    <w:semiHidden/>
    <w:rsid w:val="00180C32"/>
    <w:rPr>
      <w:sz w:val="22"/>
      <w:szCs w:val="22"/>
      <w:lang w:eastAsia="en-US"/>
    </w:rPr>
  </w:style>
  <w:style w:type="character" w:customStyle="1" w:styleId="1fc">
    <w:name w:val="Нижний колонтитул Знак1"/>
    <w:basedOn w:val="a5"/>
    <w:uiPriority w:val="99"/>
    <w:semiHidden/>
    <w:rsid w:val="00180C32"/>
    <w:rPr>
      <w:sz w:val="22"/>
      <w:szCs w:val="22"/>
      <w:lang w:eastAsia="en-US"/>
    </w:rPr>
  </w:style>
  <w:style w:type="character" w:customStyle="1" w:styleId="1fd">
    <w:name w:val="Текст концевой сноски Знак1"/>
    <w:basedOn w:val="a5"/>
    <w:uiPriority w:val="99"/>
    <w:semiHidden/>
    <w:rsid w:val="00180C32"/>
    <w:rPr>
      <w:lang w:eastAsia="en-US"/>
    </w:rPr>
  </w:style>
  <w:style w:type="character" w:customStyle="1" w:styleId="1fe">
    <w:name w:val="Текст выноски Знак1"/>
    <w:basedOn w:val="a5"/>
    <w:uiPriority w:val="99"/>
    <w:semiHidden/>
    <w:rsid w:val="00180C32"/>
    <w:rPr>
      <w:rFonts w:ascii="Tahoma" w:hAnsi="Tahoma" w:cs="Tahoma"/>
      <w:sz w:val="16"/>
      <w:szCs w:val="16"/>
      <w:lang w:eastAsia="en-US"/>
    </w:rPr>
  </w:style>
  <w:style w:type="character" w:customStyle="1" w:styleId="1ff">
    <w:name w:val="Основной текст с отступом Знак1"/>
    <w:basedOn w:val="a5"/>
    <w:uiPriority w:val="99"/>
    <w:semiHidden/>
    <w:rsid w:val="00180C32"/>
    <w:rPr>
      <w:sz w:val="22"/>
      <w:szCs w:val="22"/>
      <w:lang w:eastAsia="en-US"/>
    </w:rPr>
  </w:style>
  <w:style w:type="paragraph" w:customStyle="1" w:styleId="FR2">
    <w:name w:val="FR2"/>
    <w:rsid w:val="00180C32"/>
    <w:pPr>
      <w:widowControl w:val="0"/>
      <w:spacing w:line="540" w:lineRule="auto"/>
      <w:jc w:val="both"/>
    </w:pPr>
    <w:rPr>
      <w:rFonts w:ascii="Courier New" w:hAnsi="Courier New"/>
      <w:snapToGrid w:val="0"/>
      <w:sz w:val="16"/>
    </w:rPr>
  </w:style>
  <w:style w:type="paragraph" w:customStyle="1" w:styleId="116">
    <w:name w:val="Обычный11"/>
    <w:rsid w:val="00180C32"/>
    <w:pPr>
      <w:widowControl w:val="0"/>
      <w:spacing w:line="280" w:lineRule="auto"/>
      <w:ind w:left="40" w:firstLine="260"/>
      <w:jc w:val="both"/>
    </w:pPr>
    <w:rPr>
      <w:snapToGrid w:val="0"/>
    </w:rPr>
  </w:style>
  <w:style w:type="character" w:customStyle="1" w:styleId="tlid-translation">
    <w:name w:val="tlid-translation"/>
    <w:basedOn w:val="a5"/>
    <w:rsid w:val="00180C32"/>
  </w:style>
  <w:style w:type="paragraph" w:customStyle="1" w:styleId="afffffff2">
    <w:name w:val="Загол"/>
    <w:basedOn w:val="a4"/>
    <w:next w:val="a4"/>
    <w:rsid w:val="00A15979"/>
    <w:pPr>
      <w:keepNext/>
      <w:autoSpaceDE/>
      <w:autoSpaceDN/>
      <w:spacing w:before="120" w:after="120"/>
      <w:jc w:val="center"/>
      <w:outlineLvl w:val="0"/>
    </w:pPr>
    <w:rPr>
      <w:rFonts w:cs="Arial"/>
      <w:b/>
      <w:bCs/>
      <w:kern w:val="32"/>
      <w:sz w:val="28"/>
      <w:szCs w:val="32"/>
    </w:rPr>
  </w:style>
  <w:style w:type="character" w:customStyle="1" w:styleId="affffffb">
    <w:name w:val="Абзац Знак"/>
    <w:link w:val="affffffa"/>
    <w:locked/>
    <w:rsid w:val="00A15979"/>
    <w:rPr>
      <w:sz w:val="16"/>
    </w:rPr>
  </w:style>
  <w:style w:type="paragraph" w:customStyle="1" w:styleId="314">
    <w:name w:val="Основной текст 31"/>
    <w:basedOn w:val="a4"/>
    <w:rsid w:val="0034173F"/>
    <w:pPr>
      <w:autoSpaceDE/>
      <w:autoSpaceDN/>
      <w:ind w:firstLine="2364"/>
      <w:jc w:val="center"/>
    </w:pPr>
    <w:rPr>
      <w:rFonts w:ascii="Arial" w:hAnsi="Arial"/>
      <w:sz w:val="28"/>
    </w:rPr>
  </w:style>
  <w:style w:type="paragraph" w:customStyle="1" w:styleId="ConsPlusCell">
    <w:name w:val="ConsPlusCell"/>
    <w:rsid w:val="0034173F"/>
    <w:pPr>
      <w:autoSpaceDE w:val="0"/>
      <w:autoSpaceDN w:val="0"/>
      <w:adjustRightInd w:val="0"/>
      <w:ind w:firstLine="2364"/>
      <w:jc w:val="both"/>
    </w:pPr>
    <w:rPr>
      <w:rFonts w:ascii="Arial" w:hAnsi="Arial" w:cs="Arial"/>
    </w:rPr>
  </w:style>
  <w:style w:type="character" w:customStyle="1" w:styleId="2d">
    <w:name w:val="Основной текст (2)_"/>
    <w:link w:val="2e"/>
    <w:rsid w:val="0034173F"/>
    <w:rPr>
      <w:sz w:val="28"/>
      <w:szCs w:val="28"/>
      <w:shd w:val="clear" w:color="auto" w:fill="FFFFFF"/>
    </w:rPr>
  </w:style>
  <w:style w:type="paragraph" w:customStyle="1" w:styleId="2e">
    <w:name w:val="Основной текст (2)"/>
    <w:basedOn w:val="a4"/>
    <w:link w:val="2d"/>
    <w:rsid w:val="0034173F"/>
    <w:pPr>
      <w:widowControl w:val="0"/>
      <w:shd w:val="clear" w:color="auto" w:fill="FFFFFF"/>
      <w:autoSpaceDE/>
      <w:autoSpaceDN/>
      <w:spacing w:after="720" w:line="322" w:lineRule="exact"/>
      <w:ind w:hanging="640"/>
      <w:jc w:val="center"/>
    </w:pPr>
    <w:rPr>
      <w:sz w:val="28"/>
      <w:szCs w:val="28"/>
    </w:rPr>
  </w:style>
  <w:style w:type="character" w:customStyle="1" w:styleId="56">
    <w:name w:val="Основной текст (5)_"/>
    <w:link w:val="57"/>
    <w:rsid w:val="0034173F"/>
    <w:rPr>
      <w:i/>
      <w:iCs/>
      <w:sz w:val="28"/>
      <w:szCs w:val="28"/>
      <w:shd w:val="clear" w:color="auto" w:fill="FFFFFF"/>
    </w:rPr>
  </w:style>
  <w:style w:type="paragraph" w:customStyle="1" w:styleId="57">
    <w:name w:val="Основной текст (5)"/>
    <w:basedOn w:val="a4"/>
    <w:link w:val="56"/>
    <w:rsid w:val="0034173F"/>
    <w:pPr>
      <w:widowControl w:val="0"/>
      <w:shd w:val="clear" w:color="auto" w:fill="FFFFFF"/>
      <w:autoSpaceDE/>
      <w:autoSpaceDN/>
      <w:spacing w:before="1260" w:after="60" w:line="0" w:lineRule="atLeast"/>
      <w:ind w:firstLine="2364"/>
      <w:jc w:val="center"/>
    </w:pPr>
    <w:rPr>
      <w:i/>
      <w:iCs/>
      <w:sz w:val="28"/>
      <w:szCs w:val="28"/>
    </w:rPr>
  </w:style>
  <w:style w:type="paragraph" w:customStyle="1" w:styleId="1ff0">
    <w:name w:val="Текст сноски1"/>
    <w:basedOn w:val="a4"/>
    <w:next w:val="af6"/>
    <w:uiPriority w:val="99"/>
    <w:semiHidden/>
    <w:unhideWhenUsed/>
    <w:rsid w:val="0034173F"/>
    <w:pPr>
      <w:autoSpaceDE/>
      <w:autoSpaceDN/>
      <w:ind w:firstLine="2364"/>
    </w:pPr>
    <w:rPr>
      <w:rFonts w:ascii="Calibri" w:eastAsia="Calibri" w:hAnsi="Calibri"/>
    </w:rPr>
  </w:style>
  <w:style w:type="table" w:styleId="1ff1">
    <w:name w:val="Table Simple 1"/>
    <w:basedOn w:val="a6"/>
    <w:uiPriority w:val="99"/>
    <w:semiHidden/>
    <w:unhideWhenUsed/>
    <w:rsid w:val="0034173F"/>
    <w:pPr>
      <w:widowControl w:val="0"/>
      <w:autoSpaceDE w:val="0"/>
      <w:autoSpaceDN w:val="0"/>
      <w:adjustRightInd w:val="0"/>
    </w:p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ListTable2-Accent31">
    <w:name w:val="List Table 2 - Accent 31"/>
    <w:basedOn w:val="a6"/>
    <w:uiPriority w:val="47"/>
    <w:rsid w:val="0034173F"/>
    <w:rPr>
      <w:rFonts w:ascii="Calibri" w:eastAsia="Calibri" w:hAnsi="Calibri"/>
    </w:rPr>
    <w:tblPr>
      <w:tblStyleRowBandSize w:val="1"/>
      <w:tblStyleColBandSize w:val="1"/>
      <w:tblInd w:w="0" w:type="dxa"/>
      <w:tblBorders>
        <w:top w:val="single" w:sz="4" w:space="0" w:color="C9C9C9"/>
        <w:bottom w:val="single" w:sz="4" w:space="0" w:color="C9C9C9"/>
        <w:insideH w:val="single" w:sz="4" w:space="0" w:color="C9C9C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6Colorful-Accent31">
    <w:name w:val="Grid Table 6 Colorful - Accent 31"/>
    <w:basedOn w:val="a6"/>
    <w:uiPriority w:val="51"/>
    <w:rsid w:val="0034173F"/>
    <w:rPr>
      <w:rFonts w:ascii="Calibri" w:eastAsia="Calibri" w:hAnsi="Calibri"/>
      <w:color w:val="7B7B7B"/>
    </w:rPr>
    <w:tblPr>
      <w:tblStyleRowBandSize w:val="1"/>
      <w:tblStyleColBandSize w:val="1"/>
      <w:tblInd w:w="0" w:type="dxa"/>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CellMar>
        <w:top w:w="0" w:type="dxa"/>
        <w:left w:w="108" w:type="dxa"/>
        <w:bottom w:w="0" w:type="dxa"/>
        <w:right w:w="108" w:type="dxa"/>
      </w:tblCellMar>
    </w:tblPr>
    <w:tblStylePr w:type="firstRow">
      <w:rPr>
        <w:b/>
        <w:bCs/>
      </w:rPr>
      <w:tblPr/>
      <w:tcPr>
        <w:tcBorders>
          <w:bottom w:val="single" w:sz="12" w:space="0" w:color="C9C9C9"/>
        </w:tcBorders>
      </w:tcPr>
    </w:tblStylePr>
    <w:tblStylePr w:type="lastRow">
      <w:rPr>
        <w:b/>
        <w:bCs/>
      </w:rPr>
      <w:tblPr/>
      <w:tcPr>
        <w:tcBorders>
          <w:top w:val="doub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paragraph" w:customStyle="1" w:styleId="511">
    <w:name w:val="Заголовок 51"/>
    <w:basedOn w:val="a4"/>
    <w:next w:val="a4"/>
    <w:uiPriority w:val="9"/>
    <w:unhideWhenUsed/>
    <w:qFormat/>
    <w:rsid w:val="0034173F"/>
    <w:pPr>
      <w:keepNext/>
      <w:keepLines/>
      <w:widowControl w:val="0"/>
      <w:adjustRightInd w:val="0"/>
      <w:spacing w:before="200"/>
      <w:ind w:firstLine="2364"/>
      <w:outlineLvl w:val="4"/>
    </w:pPr>
    <w:rPr>
      <w:rFonts w:ascii="Cambria" w:hAnsi="Cambria"/>
      <w:color w:val="243F60"/>
      <w:sz w:val="24"/>
      <w:szCs w:val="24"/>
    </w:rPr>
  </w:style>
  <w:style w:type="character" w:styleId="afffffff3">
    <w:name w:val="line number"/>
    <w:uiPriority w:val="99"/>
    <w:rsid w:val="0034173F"/>
    <w:rPr>
      <w:rFonts w:ascii="Times New Roman" w:hAnsi="Times New Roman" w:cs="Times New Roman"/>
    </w:rPr>
  </w:style>
  <w:style w:type="table" w:customStyle="1" w:styleId="108">
    <w:name w:val="108"/>
    <w:uiPriority w:val="99"/>
    <w:rsid w:val="0034173F"/>
    <w:pPr>
      <w:widowControl w:val="0"/>
      <w:autoSpaceDE w:val="0"/>
      <w:autoSpaceDN w:val="0"/>
      <w:adjustRightInd w:val="0"/>
      <w:ind w:firstLine="2364"/>
      <w:jc w:val="both"/>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character" w:customStyle="1" w:styleId="butback">
    <w:name w:val="butback"/>
    <w:rsid w:val="0034173F"/>
    <w:rPr>
      <w:rFonts w:cs="Times New Roman"/>
    </w:rPr>
  </w:style>
  <w:style w:type="character" w:customStyle="1" w:styleId="submenu-table">
    <w:name w:val="submenu-table"/>
    <w:rsid w:val="0034173F"/>
    <w:rPr>
      <w:rFonts w:cs="Times New Roman"/>
    </w:rPr>
  </w:style>
  <w:style w:type="paragraph" w:customStyle="1" w:styleId="GLAVA">
    <w:name w:val="GLAVA"/>
    <w:rsid w:val="0034173F"/>
    <w:pPr>
      <w:keepNext/>
      <w:keepLines/>
      <w:pageBreakBefore/>
      <w:suppressAutoHyphens/>
      <w:spacing w:after="360"/>
      <w:ind w:firstLine="2364"/>
      <w:jc w:val="center"/>
    </w:pPr>
    <w:rPr>
      <w:b/>
      <w:bCs/>
      <w:iCs/>
      <w:kern w:val="1"/>
      <w:sz w:val="28"/>
      <w:szCs w:val="28"/>
      <w:lang w:eastAsia="zh-CN"/>
    </w:rPr>
  </w:style>
  <w:style w:type="paragraph" w:customStyle="1" w:styleId="Oglavl">
    <w:name w:val="Oglavl"/>
    <w:rsid w:val="0034173F"/>
    <w:pPr>
      <w:tabs>
        <w:tab w:val="right" w:leader="dot" w:pos="9072"/>
      </w:tabs>
      <w:suppressAutoHyphens/>
      <w:spacing w:before="120"/>
      <w:ind w:firstLine="2364"/>
      <w:jc w:val="both"/>
    </w:pPr>
    <w:rPr>
      <w:color w:val="000000"/>
      <w:kern w:val="1"/>
      <w:sz w:val="28"/>
      <w:szCs w:val="28"/>
      <w:lang w:eastAsia="zh-CN"/>
    </w:rPr>
  </w:style>
  <w:style w:type="paragraph" w:customStyle="1" w:styleId="Thtable-thead-th">
    <w:name w:val="Th_table-thead-th"/>
    <w:basedOn w:val="a4"/>
    <w:rsid w:val="0034173F"/>
    <w:pPr>
      <w:autoSpaceDE/>
      <w:autoSpaceDN/>
      <w:spacing w:after="90" w:line="292" w:lineRule="atLeast"/>
      <w:ind w:firstLine="397"/>
    </w:pPr>
    <w:rPr>
      <w:rFonts w:ascii="Arial" w:hAnsi="Arial" w:cs="Arial"/>
      <w:b/>
      <w:bCs/>
      <w:color w:val="FFFFFF"/>
      <w:sz w:val="18"/>
      <w:szCs w:val="18"/>
    </w:rPr>
  </w:style>
  <w:style w:type="paragraph" w:customStyle="1" w:styleId="Tdtable-td">
    <w:name w:val="Td_table-td"/>
    <w:basedOn w:val="a4"/>
    <w:rsid w:val="0034173F"/>
    <w:pPr>
      <w:autoSpaceDE/>
      <w:autoSpaceDN/>
      <w:spacing w:after="90" w:line="292" w:lineRule="atLeast"/>
      <w:ind w:firstLine="397"/>
    </w:pPr>
    <w:rPr>
      <w:rFonts w:ascii="Arial" w:hAnsi="Arial" w:cs="Arial"/>
      <w:sz w:val="18"/>
      <w:szCs w:val="18"/>
    </w:rPr>
  </w:style>
  <w:style w:type="paragraph" w:customStyle="1" w:styleId="headertext">
    <w:name w:val="headertext"/>
    <w:basedOn w:val="a4"/>
    <w:rsid w:val="0034173F"/>
    <w:pPr>
      <w:autoSpaceDE/>
      <w:autoSpaceDN/>
      <w:spacing w:before="100" w:beforeAutospacing="1" w:after="100" w:afterAutospacing="1"/>
      <w:ind w:firstLine="397"/>
    </w:pPr>
    <w:rPr>
      <w:sz w:val="24"/>
      <w:szCs w:val="24"/>
    </w:rPr>
  </w:style>
  <w:style w:type="character" w:customStyle="1" w:styleId="Spanlink">
    <w:name w:val="Span_link"/>
    <w:rsid w:val="0034173F"/>
    <w:rPr>
      <w:color w:val="008200"/>
    </w:rPr>
  </w:style>
  <w:style w:type="paragraph" w:customStyle="1" w:styleId="Ul">
    <w:name w:val="Ul"/>
    <w:basedOn w:val="a4"/>
    <w:rsid w:val="0034173F"/>
    <w:pPr>
      <w:autoSpaceDE/>
      <w:autoSpaceDN/>
      <w:spacing w:line="280" w:lineRule="atLeast"/>
      <w:ind w:firstLine="397"/>
    </w:pPr>
    <w:rPr>
      <w:sz w:val="28"/>
      <w:szCs w:val="22"/>
    </w:rPr>
  </w:style>
  <w:style w:type="character" w:customStyle="1" w:styleId="FontStyle102">
    <w:name w:val="Font Style102"/>
    <w:uiPriority w:val="99"/>
    <w:rsid w:val="0034173F"/>
    <w:rPr>
      <w:rFonts w:ascii="Times New Roman" w:hAnsi="Times New Roman"/>
      <w:b/>
      <w:sz w:val="26"/>
    </w:rPr>
  </w:style>
  <w:style w:type="character" w:customStyle="1" w:styleId="FontStyle84">
    <w:name w:val="Font Style84"/>
    <w:uiPriority w:val="99"/>
    <w:rsid w:val="0034173F"/>
    <w:rPr>
      <w:rFonts w:ascii="Times New Roman" w:hAnsi="Times New Roman"/>
      <w:sz w:val="26"/>
    </w:rPr>
  </w:style>
  <w:style w:type="paragraph" w:customStyle="1" w:styleId="Style15">
    <w:name w:val="Style15"/>
    <w:basedOn w:val="a4"/>
    <w:uiPriority w:val="99"/>
    <w:rsid w:val="0034173F"/>
    <w:pPr>
      <w:widowControl w:val="0"/>
      <w:adjustRightInd w:val="0"/>
      <w:spacing w:line="322" w:lineRule="exact"/>
      <w:ind w:firstLine="710"/>
    </w:pPr>
    <w:rPr>
      <w:sz w:val="24"/>
      <w:szCs w:val="24"/>
    </w:rPr>
  </w:style>
  <w:style w:type="character" w:customStyle="1" w:styleId="FontStyle81">
    <w:name w:val="Font Style81"/>
    <w:uiPriority w:val="99"/>
    <w:rsid w:val="0034173F"/>
    <w:rPr>
      <w:rFonts w:ascii="Times New Roman" w:hAnsi="Times New Roman"/>
      <w:b/>
      <w:sz w:val="26"/>
    </w:rPr>
  </w:style>
  <w:style w:type="character" w:customStyle="1" w:styleId="search-hl">
    <w:name w:val="search-hl"/>
    <w:rsid w:val="0034173F"/>
    <w:rPr>
      <w:rFonts w:cs="Times New Roman"/>
    </w:rPr>
  </w:style>
  <w:style w:type="paragraph" w:customStyle="1" w:styleId="IniiaiieoaenoCiaeCiae">
    <w:name w:val="Основной текст.Iniiaiie oaeno Ciae Ciae"/>
    <w:basedOn w:val="a4"/>
    <w:rsid w:val="0034173F"/>
    <w:pPr>
      <w:autoSpaceDE/>
      <w:autoSpaceDN/>
      <w:ind w:firstLine="397"/>
    </w:pPr>
    <w:rPr>
      <w:rFonts w:ascii="Arial" w:hAnsi="Arial"/>
      <w:sz w:val="28"/>
    </w:rPr>
  </w:style>
  <w:style w:type="paragraph" w:customStyle="1" w:styleId="315">
    <w:name w:val="Оглавление 31"/>
    <w:basedOn w:val="a4"/>
    <w:next w:val="a4"/>
    <w:autoRedefine/>
    <w:uiPriority w:val="39"/>
    <w:unhideWhenUsed/>
    <w:qFormat/>
    <w:rsid w:val="0034173F"/>
    <w:pPr>
      <w:autoSpaceDE/>
      <w:autoSpaceDN/>
      <w:spacing w:after="100"/>
      <w:ind w:left="440" w:firstLine="2364"/>
    </w:pPr>
    <w:rPr>
      <w:sz w:val="28"/>
      <w:szCs w:val="22"/>
    </w:rPr>
  </w:style>
  <w:style w:type="numbering" w:customStyle="1" w:styleId="1111">
    <w:name w:val="Нет списка111"/>
    <w:next w:val="a7"/>
    <w:uiPriority w:val="99"/>
    <w:semiHidden/>
    <w:unhideWhenUsed/>
    <w:rsid w:val="0034173F"/>
  </w:style>
  <w:style w:type="numbering" w:customStyle="1" w:styleId="11110">
    <w:name w:val="Нет списка1111"/>
    <w:next w:val="a7"/>
    <w:uiPriority w:val="99"/>
    <w:semiHidden/>
    <w:unhideWhenUsed/>
    <w:rsid w:val="0034173F"/>
  </w:style>
  <w:style w:type="table" w:customStyle="1" w:styleId="1081">
    <w:name w:val="1081"/>
    <w:uiPriority w:val="99"/>
    <w:rsid w:val="0034173F"/>
    <w:pPr>
      <w:widowControl w:val="0"/>
      <w:autoSpaceDE w:val="0"/>
      <w:autoSpaceDN w:val="0"/>
      <w:adjustRightInd w:val="0"/>
      <w:ind w:firstLine="2364"/>
      <w:jc w:val="both"/>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table" w:customStyle="1" w:styleId="117">
    <w:name w:val="Простая таблица 11"/>
    <w:basedOn w:val="a6"/>
    <w:next w:val="1ff1"/>
    <w:uiPriority w:val="99"/>
    <w:semiHidden/>
    <w:unhideWhenUsed/>
    <w:rsid w:val="0034173F"/>
    <w:pPr>
      <w:widowControl w:val="0"/>
      <w:autoSpaceDE w:val="0"/>
      <w:autoSpaceDN w:val="0"/>
      <w:adjustRightInd w:val="0"/>
    </w:p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character" w:customStyle="1" w:styleId="512">
    <w:name w:val="Заголовок 5 Знак1"/>
    <w:uiPriority w:val="9"/>
    <w:semiHidden/>
    <w:rsid w:val="0034173F"/>
    <w:rPr>
      <w:rFonts w:ascii="Calibri Light" w:eastAsia="Times New Roman" w:hAnsi="Calibri Light" w:cs="Times New Roman"/>
      <w:color w:val="2E74B5"/>
    </w:rPr>
  </w:style>
  <w:style w:type="character" w:customStyle="1" w:styleId="520">
    <w:name w:val="Заголовок 5 Знак2"/>
    <w:uiPriority w:val="9"/>
    <w:semiHidden/>
    <w:rsid w:val="0034173F"/>
    <w:rPr>
      <w:rFonts w:ascii="Cambria" w:eastAsia="Times New Roman" w:hAnsi="Cambria" w:cs="Times New Roman"/>
      <w:color w:val="365F91"/>
    </w:rPr>
  </w:style>
  <w:style w:type="paragraph" w:styleId="afffffff4">
    <w:name w:val="Document Map"/>
    <w:basedOn w:val="a4"/>
    <w:link w:val="afffffff5"/>
    <w:uiPriority w:val="99"/>
    <w:semiHidden/>
    <w:unhideWhenUsed/>
    <w:rsid w:val="0034173F"/>
    <w:pPr>
      <w:autoSpaceDE/>
      <w:autoSpaceDN/>
      <w:ind w:firstLine="397"/>
    </w:pPr>
    <w:rPr>
      <w:rFonts w:ascii="Tahoma" w:eastAsia="Calibri" w:hAnsi="Tahoma" w:cs="Tahoma"/>
      <w:sz w:val="16"/>
      <w:szCs w:val="16"/>
    </w:rPr>
  </w:style>
  <w:style w:type="character" w:customStyle="1" w:styleId="afffffff5">
    <w:name w:val="Схема документа Знак"/>
    <w:basedOn w:val="a5"/>
    <w:link w:val="afffffff4"/>
    <w:uiPriority w:val="99"/>
    <w:semiHidden/>
    <w:rsid w:val="0034173F"/>
    <w:rPr>
      <w:rFonts w:ascii="Tahoma" w:eastAsia="Calibri" w:hAnsi="Tahoma" w:cs="Tahoma"/>
      <w:sz w:val="16"/>
      <w:szCs w:val="16"/>
    </w:rPr>
  </w:style>
  <w:style w:type="paragraph" w:customStyle="1" w:styleId="xl65">
    <w:name w:val="xl65"/>
    <w:basedOn w:val="a4"/>
    <w:rsid w:val="0034173F"/>
    <w:pPr>
      <w:autoSpaceDE/>
      <w:autoSpaceDN/>
      <w:spacing w:before="100" w:beforeAutospacing="1" w:after="100" w:afterAutospacing="1"/>
      <w:ind w:firstLine="2364"/>
      <w:jc w:val="center"/>
      <w:textAlignment w:val="center"/>
    </w:pPr>
    <w:rPr>
      <w:sz w:val="24"/>
      <w:szCs w:val="24"/>
    </w:rPr>
  </w:style>
  <w:style w:type="paragraph" w:customStyle="1" w:styleId="xl66">
    <w:name w:val="xl66"/>
    <w:basedOn w:val="a4"/>
    <w:rsid w:val="0034173F"/>
    <w:pPr>
      <w:autoSpaceDE/>
      <w:autoSpaceDN/>
      <w:spacing w:before="100" w:beforeAutospacing="1" w:after="100" w:afterAutospacing="1"/>
      <w:ind w:firstLine="2364"/>
      <w:jc w:val="center"/>
      <w:textAlignment w:val="center"/>
    </w:pPr>
    <w:rPr>
      <w:sz w:val="24"/>
      <w:szCs w:val="24"/>
    </w:rPr>
  </w:style>
  <w:style w:type="paragraph" w:customStyle="1" w:styleId="xl67">
    <w:name w:val="xl67"/>
    <w:basedOn w:val="a4"/>
    <w:rsid w:val="0034173F"/>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ind w:firstLine="2364"/>
      <w:jc w:val="center"/>
      <w:textAlignment w:val="center"/>
    </w:pPr>
    <w:rPr>
      <w:sz w:val="24"/>
      <w:szCs w:val="24"/>
    </w:rPr>
  </w:style>
  <w:style w:type="paragraph" w:customStyle="1" w:styleId="xl68">
    <w:name w:val="xl68"/>
    <w:basedOn w:val="a4"/>
    <w:rsid w:val="0034173F"/>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ind w:firstLine="2364"/>
      <w:jc w:val="center"/>
      <w:textAlignment w:val="center"/>
    </w:pPr>
    <w:rPr>
      <w:sz w:val="24"/>
      <w:szCs w:val="24"/>
    </w:rPr>
  </w:style>
  <w:style w:type="paragraph" w:customStyle="1" w:styleId="xl69">
    <w:name w:val="xl69"/>
    <w:basedOn w:val="a4"/>
    <w:rsid w:val="0034173F"/>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ind w:firstLine="2364"/>
      <w:textAlignment w:val="center"/>
    </w:pPr>
    <w:rPr>
      <w:sz w:val="24"/>
      <w:szCs w:val="24"/>
    </w:rPr>
  </w:style>
  <w:style w:type="paragraph" w:customStyle="1" w:styleId="xl71">
    <w:name w:val="xl71"/>
    <w:basedOn w:val="a4"/>
    <w:rsid w:val="0034173F"/>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ind w:firstLine="2364"/>
      <w:jc w:val="center"/>
      <w:textAlignment w:val="center"/>
    </w:pPr>
    <w:rPr>
      <w:sz w:val="24"/>
      <w:szCs w:val="24"/>
    </w:rPr>
  </w:style>
  <w:style w:type="paragraph" w:customStyle="1" w:styleId="xl72">
    <w:name w:val="xl72"/>
    <w:basedOn w:val="a4"/>
    <w:rsid w:val="0034173F"/>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ind w:firstLine="2364"/>
      <w:textAlignment w:val="center"/>
    </w:pPr>
    <w:rPr>
      <w:sz w:val="24"/>
      <w:szCs w:val="24"/>
    </w:rPr>
  </w:style>
  <w:style w:type="paragraph" w:customStyle="1" w:styleId="xl73">
    <w:name w:val="xl73"/>
    <w:basedOn w:val="a4"/>
    <w:rsid w:val="0034173F"/>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ind w:firstLine="2364"/>
      <w:jc w:val="right"/>
      <w:textAlignment w:val="center"/>
    </w:pPr>
    <w:rPr>
      <w:sz w:val="24"/>
      <w:szCs w:val="24"/>
    </w:rPr>
  </w:style>
  <w:style w:type="paragraph" w:customStyle="1" w:styleId="1ff2">
    <w:name w:val="Стиль1"/>
    <w:basedOn w:val="a4"/>
    <w:uiPriority w:val="99"/>
    <w:rsid w:val="0034173F"/>
    <w:pPr>
      <w:autoSpaceDE/>
      <w:autoSpaceDN/>
      <w:ind w:firstLine="2364"/>
    </w:pPr>
    <w:rPr>
      <w:sz w:val="28"/>
      <w:szCs w:val="28"/>
      <w:lang w:val="en-US"/>
    </w:rPr>
  </w:style>
  <w:style w:type="character" w:customStyle="1" w:styleId="alt-edited">
    <w:name w:val="alt-edited"/>
    <w:rsid w:val="0034173F"/>
  </w:style>
  <w:style w:type="character" w:customStyle="1" w:styleId="5Exact">
    <w:name w:val="Заголовок №5 Exact"/>
    <w:basedOn w:val="a5"/>
    <w:link w:val="58"/>
    <w:locked/>
    <w:rsid w:val="005278D3"/>
    <w:rPr>
      <w:rFonts w:ascii="Arial Narrow" w:eastAsia="Arial Narrow" w:hAnsi="Arial Narrow" w:cs="Arial Narrow"/>
      <w:b/>
      <w:bCs/>
      <w:shd w:val="clear" w:color="auto" w:fill="FFFFFF"/>
    </w:rPr>
  </w:style>
  <w:style w:type="paragraph" w:customStyle="1" w:styleId="58">
    <w:name w:val="Заголовок №5"/>
    <w:basedOn w:val="a4"/>
    <w:link w:val="5Exact"/>
    <w:rsid w:val="005278D3"/>
    <w:pPr>
      <w:widowControl w:val="0"/>
      <w:shd w:val="clear" w:color="auto" w:fill="FFFFFF"/>
      <w:autoSpaceDE/>
      <w:autoSpaceDN/>
      <w:spacing w:after="60" w:line="0" w:lineRule="atLeast"/>
      <w:jc w:val="left"/>
      <w:outlineLvl w:val="4"/>
    </w:pPr>
    <w:rPr>
      <w:rFonts w:ascii="Arial Narrow" w:eastAsia="Arial Narrow" w:hAnsi="Arial Narrow" w:cs="Arial Narrow"/>
      <w:b/>
      <w:bCs/>
    </w:rPr>
  </w:style>
  <w:style w:type="paragraph" w:customStyle="1" w:styleId="411">
    <w:name w:val="Заголовок 41"/>
    <w:basedOn w:val="a4"/>
    <w:next w:val="a4"/>
    <w:uiPriority w:val="9"/>
    <w:unhideWhenUsed/>
    <w:qFormat/>
    <w:rsid w:val="007B0D4E"/>
    <w:pPr>
      <w:keepNext/>
      <w:keepLines/>
      <w:autoSpaceDE/>
      <w:autoSpaceDN/>
      <w:spacing w:before="200" w:line="360" w:lineRule="auto"/>
      <w:ind w:firstLine="851"/>
      <w:outlineLvl w:val="3"/>
    </w:pPr>
    <w:rPr>
      <w:rFonts w:ascii="Book Antiqua" w:hAnsi="Book Antiqua"/>
      <w:b/>
      <w:bCs/>
      <w:i/>
      <w:iCs/>
      <w:color w:val="262626"/>
      <w:sz w:val="28"/>
      <w:szCs w:val="18"/>
      <w:lang w:eastAsia="en-US"/>
    </w:rPr>
  </w:style>
  <w:style w:type="paragraph" w:customStyle="1" w:styleId="611">
    <w:name w:val="Заголовок 61"/>
    <w:basedOn w:val="a4"/>
    <w:next w:val="a4"/>
    <w:uiPriority w:val="9"/>
    <w:semiHidden/>
    <w:unhideWhenUsed/>
    <w:qFormat/>
    <w:rsid w:val="007B0D4E"/>
    <w:pPr>
      <w:keepNext/>
      <w:keepLines/>
      <w:autoSpaceDE/>
      <w:autoSpaceDN/>
      <w:spacing w:before="200" w:line="360" w:lineRule="auto"/>
      <w:ind w:firstLine="851"/>
      <w:outlineLvl w:val="5"/>
    </w:pPr>
    <w:rPr>
      <w:rFonts w:ascii="Book Antiqua" w:hAnsi="Book Antiqua"/>
      <w:i/>
      <w:iCs/>
      <w:color w:val="000000"/>
      <w:sz w:val="28"/>
      <w:szCs w:val="18"/>
      <w:lang w:eastAsia="en-US"/>
    </w:rPr>
  </w:style>
  <w:style w:type="paragraph" w:customStyle="1" w:styleId="711">
    <w:name w:val="Заголовок 71"/>
    <w:basedOn w:val="a4"/>
    <w:next w:val="a4"/>
    <w:uiPriority w:val="9"/>
    <w:semiHidden/>
    <w:unhideWhenUsed/>
    <w:qFormat/>
    <w:rsid w:val="007B0D4E"/>
    <w:pPr>
      <w:keepNext/>
      <w:keepLines/>
      <w:autoSpaceDE/>
      <w:autoSpaceDN/>
      <w:spacing w:before="200" w:line="360" w:lineRule="auto"/>
      <w:ind w:firstLine="851"/>
      <w:outlineLvl w:val="6"/>
    </w:pPr>
    <w:rPr>
      <w:rFonts w:ascii="Book Antiqua" w:hAnsi="Book Antiqua"/>
      <w:i/>
      <w:iCs/>
      <w:color w:val="5A6378"/>
      <w:sz w:val="28"/>
      <w:szCs w:val="18"/>
      <w:lang w:eastAsia="en-US"/>
    </w:rPr>
  </w:style>
  <w:style w:type="paragraph" w:customStyle="1" w:styleId="811">
    <w:name w:val="Заголовок 81"/>
    <w:basedOn w:val="a4"/>
    <w:next w:val="a4"/>
    <w:uiPriority w:val="9"/>
    <w:semiHidden/>
    <w:unhideWhenUsed/>
    <w:qFormat/>
    <w:rsid w:val="007B0D4E"/>
    <w:pPr>
      <w:keepNext/>
      <w:keepLines/>
      <w:autoSpaceDE/>
      <w:autoSpaceDN/>
      <w:spacing w:before="200" w:line="360" w:lineRule="auto"/>
      <w:ind w:firstLine="851"/>
      <w:outlineLvl w:val="7"/>
    </w:pPr>
    <w:rPr>
      <w:rFonts w:ascii="Book Antiqua" w:hAnsi="Book Antiqua"/>
      <w:color w:val="000000"/>
      <w:sz w:val="28"/>
      <w:szCs w:val="18"/>
      <w:lang w:eastAsia="en-US"/>
    </w:rPr>
  </w:style>
  <w:style w:type="paragraph" w:customStyle="1" w:styleId="911">
    <w:name w:val="Заголовок 91"/>
    <w:basedOn w:val="a4"/>
    <w:next w:val="a4"/>
    <w:uiPriority w:val="9"/>
    <w:semiHidden/>
    <w:unhideWhenUsed/>
    <w:qFormat/>
    <w:rsid w:val="007B0D4E"/>
    <w:pPr>
      <w:keepNext/>
      <w:keepLines/>
      <w:autoSpaceDE/>
      <w:autoSpaceDN/>
      <w:spacing w:before="200" w:line="360" w:lineRule="auto"/>
      <w:ind w:firstLine="851"/>
      <w:outlineLvl w:val="8"/>
    </w:pPr>
    <w:rPr>
      <w:rFonts w:ascii="Book Antiqua" w:hAnsi="Book Antiqua"/>
      <w:i/>
      <w:iCs/>
      <w:color w:val="000000"/>
      <w:sz w:val="28"/>
      <w:szCs w:val="18"/>
      <w:lang w:eastAsia="en-US"/>
    </w:rPr>
  </w:style>
  <w:style w:type="character" w:customStyle="1" w:styleId="1ff3">
    <w:name w:val="Строгий1"/>
    <w:basedOn w:val="a5"/>
    <w:uiPriority w:val="99"/>
    <w:qFormat/>
    <w:rsid w:val="007B0D4E"/>
    <w:rPr>
      <w:b/>
      <w:bCs/>
      <w:color w:val="667088"/>
    </w:rPr>
  </w:style>
  <w:style w:type="character" w:customStyle="1" w:styleId="1ff4">
    <w:name w:val="Выделение1"/>
    <w:basedOn w:val="a5"/>
    <w:uiPriority w:val="20"/>
    <w:qFormat/>
    <w:rsid w:val="007B0D4E"/>
    <w:rPr>
      <w:b w:val="0"/>
      <w:i/>
      <w:iCs/>
      <w:color w:val="5A6378"/>
    </w:rPr>
  </w:style>
  <w:style w:type="paragraph" w:customStyle="1" w:styleId="1ff5">
    <w:name w:val="Название объекта1"/>
    <w:basedOn w:val="a4"/>
    <w:next w:val="a4"/>
    <w:uiPriority w:val="35"/>
    <w:semiHidden/>
    <w:unhideWhenUsed/>
    <w:qFormat/>
    <w:rsid w:val="007B0D4E"/>
    <w:pPr>
      <w:autoSpaceDE/>
      <w:autoSpaceDN/>
      <w:spacing w:line="360" w:lineRule="auto"/>
      <w:ind w:firstLine="851"/>
    </w:pPr>
    <w:rPr>
      <w:rFonts w:cs="Arial"/>
      <w:b/>
      <w:bCs/>
      <w:smallCaps/>
      <w:color w:val="5A6378"/>
      <w:spacing w:val="6"/>
      <w:sz w:val="28"/>
      <w:szCs w:val="18"/>
      <w:lang w:eastAsia="en-US" w:bidi="hi-IN"/>
    </w:rPr>
  </w:style>
  <w:style w:type="paragraph" w:customStyle="1" w:styleId="1ff6">
    <w:name w:val="Название1"/>
    <w:basedOn w:val="a4"/>
    <w:next w:val="a4"/>
    <w:uiPriority w:val="10"/>
    <w:qFormat/>
    <w:rsid w:val="007B0D4E"/>
    <w:pPr>
      <w:autoSpaceDE/>
      <w:autoSpaceDN/>
      <w:spacing w:line="360" w:lineRule="auto"/>
      <w:ind w:firstLine="851"/>
      <w:contextualSpacing/>
    </w:pPr>
    <w:rPr>
      <w:rFonts w:ascii="Book Antiqua" w:hAnsi="Book Antiqua"/>
      <w:color w:val="5A6378"/>
      <w:spacing w:val="30"/>
      <w:kern w:val="28"/>
      <w:sz w:val="72"/>
      <w:szCs w:val="52"/>
      <w:lang w:eastAsia="en-US"/>
    </w:rPr>
  </w:style>
  <w:style w:type="paragraph" w:customStyle="1" w:styleId="1ff7">
    <w:name w:val="Подзаголовок1"/>
    <w:basedOn w:val="a4"/>
    <w:next w:val="a4"/>
    <w:uiPriority w:val="11"/>
    <w:qFormat/>
    <w:rsid w:val="007B0D4E"/>
    <w:pPr>
      <w:numPr>
        <w:ilvl w:val="1"/>
      </w:numPr>
      <w:autoSpaceDE/>
      <w:autoSpaceDN/>
      <w:spacing w:line="360" w:lineRule="auto"/>
      <w:ind w:firstLine="851"/>
    </w:pPr>
    <w:rPr>
      <w:iCs/>
      <w:color w:val="667088"/>
      <w:sz w:val="32"/>
      <w:szCs w:val="18"/>
      <w:lang w:eastAsia="en-US" w:bidi="hi-IN"/>
    </w:rPr>
  </w:style>
  <w:style w:type="character" w:customStyle="1" w:styleId="af1">
    <w:name w:val="Подзаголовок Знак"/>
    <w:basedOn w:val="a5"/>
    <w:link w:val="af0"/>
    <w:uiPriority w:val="11"/>
    <w:rsid w:val="007B0D4E"/>
    <w:rPr>
      <w:sz w:val="28"/>
      <w:szCs w:val="28"/>
    </w:rPr>
  </w:style>
  <w:style w:type="paragraph" w:customStyle="1" w:styleId="216">
    <w:name w:val="Цитата 21"/>
    <w:basedOn w:val="a4"/>
    <w:next w:val="a4"/>
    <w:uiPriority w:val="29"/>
    <w:qFormat/>
    <w:rsid w:val="007B0D4E"/>
    <w:pPr>
      <w:pBdr>
        <w:left w:val="single" w:sz="48" w:space="13" w:color="F0AD00"/>
      </w:pBdr>
      <w:autoSpaceDE/>
      <w:autoSpaceDN/>
      <w:spacing w:line="360" w:lineRule="auto"/>
      <w:ind w:firstLine="851"/>
    </w:pPr>
    <w:rPr>
      <w:rFonts w:ascii="Book Antiqua" w:hAnsi="Book Antiqua" w:cs="Arial"/>
      <w:b/>
      <w:i/>
      <w:iCs/>
      <w:color w:val="F0AD00"/>
      <w:sz w:val="28"/>
      <w:szCs w:val="18"/>
      <w:lang w:eastAsia="en-US" w:bidi="hi-IN"/>
    </w:rPr>
  </w:style>
  <w:style w:type="character" w:customStyle="1" w:styleId="2f">
    <w:name w:val="Цитата 2 Знак"/>
    <w:basedOn w:val="a5"/>
    <w:link w:val="2f0"/>
    <w:uiPriority w:val="29"/>
    <w:rsid w:val="007B0D4E"/>
    <w:rPr>
      <w:rFonts w:ascii="Book Antiqua" w:hAnsi="Book Antiqua"/>
      <w:b/>
      <w:i/>
      <w:iCs/>
      <w:color w:val="F0AD00"/>
      <w:lang w:bidi="hi-IN"/>
    </w:rPr>
  </w:style>
  <w:style w:type="paragraph" w:customStyle="1" w:styleId="1ff8">
    <w:name w:val="Выделенная цитата1"/>
    <w:basedOn w:val="a4"/>
    <w:next w:val="a4"/>
    <w:uiPriority w:val="30"/>
    <w:qFormat/>
    <w:rsid w:val="007B0D4E"/>
    <w:pPr>
      <w:pBdr>
        <w:left w:val="single" w:sz="48" w:space="13" w:color="60B5CC"/>
      </w:pBdr>
      <w:autoSpaceDE/>
      <w:autoSpaceDN/>
      <w:spacing w:before="240" w:line="300" w:lineRule="auto"/>
      <w:ind w:firstLine="851"/>
    </w:pPr>
    <w:rPr>
      <w:rFonts w:cs="Arial"/>
      <w:b/>
      <w:bCs/>
      <w:i/>
      <w:iCs/>
      <w:color w:val="60B5CC"/>
      <w:sz w:val="26"/>
      <w:szCs w:val="18"/>
      <w:lang w:eastAsia="en-US" w:bidi="hi-IN"/>
    </w:rPr>
  </w:style>
  <w:style w:type="character" w:customStyle="1" w:styleId="afffffff6">
    <w:name w:val="Выделенная цитата Знак"/>
    <w:basedOn w:val="a5"/>
    <w:link w:val="afffffff7"/>
    <w:uiPriority w:val="30"/>
    <w:rsid w:val="007B0D4E"/>
    <w:rPr>
      <w:b/>
      <w:bCs/>
      <w:i/>
      <w:iCs/>
      <w:color w:val="60B5CC"/>
      <w:sz w:val="26"/>
      <w:lang w:bidi="hi-IN"/>
    </w:rPr>
  </w:style>
  <w:style w:type="character" w:styleId="afffffff8">
    <w:name w:val="Subtle Emphasis"/>
    <w:basedOn w:val="a5"/>
    <w:uiPriority w:val="19"/>
    <w:qFormat/>
    <w:rsid w:val="007B0D4E"/>
    <w:rPr>
      <w:i/>
      <w:iCs/>
      <w:color w:val="000000"/>
    </w:rPr>
  </w:style>
  <w:style w:type="character" w:customStyle="1" w:styleId="1ff9">
    <w:name w:val="Сильное выделение1"/>
    <w:basedOn w:val="a5"/>
    <w:uiPriority w:val="21"/>
    <w:qFormat/>
    <w:rsid w:val="007B0D4E"/>
    <w:rPr>
      <w:b/>
      <w:bCs/>
      <w:i/>
      <w:iCs/>
      <w:color w:val="5A6378"/>
    </w:rPr>
  </w:style>
  <w:style w:type="character" w:styleId="afffffff9">
    <w:name w:val="Subtle Reference"/>
    <w:basedOn w:val="a5"/>
    <w:uiPriority w:val="31"/>
    <w:qFormat/>
    <w:rsid w:val="007B0D4E"/>
    <w:rPr>
      <w:smallCaps/>
      <w:color w:val="000000"/>
      <w:u w:val="single"/>
    </w:rPr>
  </w:style>
  <w:style w:type="character" w:customStyle="1" w:styleId="1ffa">
    <w:name w:val="Сильная ссылка1"/>
    <w:basedOn w:val="a5"/>
    <w:uiPriority w:val="32"/>
    <w:qFormat/>
    <w:rsid w:val="007B0D4E"/>
    <w:rPr>
      <w:rFonts w:ascii="Century Gothic" w:hAnsi="Century Gothic"/>
      <w:b/>
      <w:bCs/>
      <w:smallCaps/>
      <w:color w:val="5A6378"/>
      <w:spacing w:val="5"/>
      <w:sz w:val="22"/>
      <w:u w:val="single"/>
    </w:rPr>
  </w:style>
  <w:style w:type="character" w:customStyle="1" w:styleId="1ffb">
    <w:name w:val="Название книги1"/>
    <w:basedOn w:val="a5"/>
    <w:uiPriority w:val="33"/>
    <w:qFormat/>
    <w:rsid w:val="007B0D4E"/>
    <w:rPr>
      <w:rFonts w:ascii="Book Antiqua" w:hAnsi="Book Antiqua"/>
      <w:b/>
      <w:bCs/>
      <w:caps w:val="0"/>
      <w:smallCaps/>
      <w:color w:val="5A6378"/>
      <w:spacing w:val="10"/>
      <w:sz w:val="22"/>
    </w:rPr>
  </w:style>
  <w:style w:type="paragraph" w:customStyle="1" w:styleId="afffffffa">
    <w:name w:val="Мой стиль"/>
    <w:basedOn w:val="11"/>
    <w:link w:val="afffffffb"/>
    <w:rsid w:val="007B0D4E"/>
    <w:pPr>
      <w:keepLines/>
      <w:pageBreakBefore w:val="0"/>
      <w:autoSpaceDE/>
      <w:autoSpaceDN/>
      <w:spacing w:before="360" w:line="360" w:lineRule="auto"/>
      <w:jc w:val="center"/>
    </w:pPr>
    <w:rPr>
      <w:rFonts w:asciiTheme="majorHAnsi" w:eastAsiaTheme="majorEastAsia" w:hAnsiTheme="majorHAnsi" w:cstheme="majorBidi"/>
      <w:b w:val="0"/>
      <w:i w:val="0"/>
      <w:iCs w:val="0"/>
      <w:sz w:val="32"/>
      <w:szCs w:val="28"/>
      <w:lang w:eastAsia="en-US"/>
    </w:rPr>
  </w:style>
  <w:style w:type="character" w:customStyle="1" w:styleId="afffffffb">
    <w:name w:val="Мой стиль Знак"/>
    <w:basedOn w:val="13"/>
    <w:link w:val="afffffffa"/>
    <w:rsid w:val="007B0D4E"/>
    <w:rPr>
      <w:rFonts w:asciiTheme="majorHAnsi" w:eastAsiaTheme="majorEastAsia" w:hAnsiTheme="majorHAnsi" w:cstheme="majorBidi"/>
      <w:b/>
      <w:bCs/>
      <w:i/>
      <w:iCs/>
      <w:sz w:val="32"/>
      <w:szCs w:val="28"/>
      <w:lang w:val="ru-RU" w:eastAsia="en-US" w:bidi="ar-SA"/>
    </w:rPr>
  </w:style>
  <w:style w:type="character" w:customStyle="1" w:styleId="f">
    <w:name w:val="f"/>
    <w:basedOn w:val="a5"/>
    <w:rsid w:val="007B0D4E"/>
  </w:style>
  <w:style w:type="character" w:customStyle="1" w:styleId="citation">
    <w:name w:val="citation"/>
    <w:basedOn w:val="a5"/>
    <w:rsid w:val="007B0D4E"/>
  </w:style>
  <w:style w:type="character" w:styleId="HTML1">
    <w:name w:val="HTML Cite"/>
    <w:basedOn w:val="a5"/>
    <w:uiPriority w:val="99"/>
    <w:semiHidden/>
    <w:unhideWhenUsed/>
    <w:rsid w:val="007B0D4E"/>
    <w:rPr>
      <w:i/>
      <w:iCs/>
    </w:rPr>
  </w:style>
  <w:style w:type="table" w:customStyle="1" w:styleId="1ffc">
    <w:name w:val="Светлая заливка1"/>
    <w:basedOn w:val="a6"/>
    <w:next w:val="2f1"/>
    <w:uiPriority w:val="60"/>
    <w:rsid w:val="007B0D4E"/>
    <w:pPr>
      <w:ind w:firstLine="851"/>
      <w:jc w:val="both"/>
    </w:pPr>
    <w:rPr>
      <w:rFonts w:eastAsiaTheme="minorHAnsi" w:cs="Arial"/>
      <w:color w:val="000000"/>
      <w:sz w:val="28"/>
      <w:szCs w:val="18"/>
      <w:lang w:eastAsia="en-U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heading1">
    <w:name w:val="heading1"/>
    <w:basedOn w:val="a5"/>
    <w:rsid w:val="007B0D4E"/>
    <w:rPr>
      <w:rFonts w:ascii="Arial" w:hAnsi="Arial" w:cs="Arial" w:hint="default"/>
      <w:b/>
      <w:bCs/>
      <w:i w:val="0"/>
      <w:iCs w:val="0"/>
      <w:color w:val="000066"/>
      <w:sz w:val="24"/>
      <w:szCs w:val="24"/>
    </w:rPr>
  </w:style>
  <w:style w:type="character" w:customStyle="1" w:styleId="pageheading">
    <w:name w:val="pageheading"/>
    <w:basedOn w:val="a5"/>
    <w:rsid w:val="007B0D4E"/>
  </w:style>
  <w:style w:type="character" w:customStyle="1" w:styleId="b-message-heademail">
    <w:name w:val="b-message-head__email"/>
    <w:basedOn w:val="a5"/>
    <w:rsid w:val="007B0D4E"/>
  </w:style>
  <w:style w:type="paragraph" w:customStyle="1" w:styleId="rvps698610">
    <w:name w:val="rvps698610"/>
    <w:basedOn w:val="a4"/>
    <w:rsid w:val="007B0D4E"/>
    <w:pPr>
      <w:autoSpaceDE/>
      <w:autoSpaceDN/>
      <w:spacing w:after="120"/>
      <w:ind w:right="240"/>
      <w:jc w:val="left"/>
    </w:pPr>
    <w:rPr>
      <w:rFonts w:ascii="Arial" w:hAnsi="Arial" w:cs="Arial"/>
      <w:color w:val="000000"/>
      <w:sz w:val="14"/>
      <w:szCs w:val="14"/>
    </w:rPr>
  </w:style>
  <w:style w:type="paragraph" w:customStyle="1" w:styleId="Iauiue">
    <w:name w:val="Iau.iue"/>
    <w:basedOn w:val="a4"/>
    <w:next w:val="a4"/>
    <w:rsid w:val="007B0D4E"/>
    <w:pPr>
      <w:adjustRightInd w:val="0"/>
      <w:jc w:val="left"/>
    </w:pPr>
    <w:rPr>
      <w:sz w:val="24"/>
      <w:szCs w:val="24"/>
    </w:rPr>
  </w:style>
  <w:style w:type="character" w:customStyle="1" w:styleId="1ffd">
    <w:name w:val="Просмотренная гиперссылка1"/>
    <w:basedOn w:val="a5"/>
    <w:uiPriority w:val="99"/>
    <w:semiHidden/>
    <w:unhideWhenUsed/>
    <w:rsid w:val="007B0D4E"/>
    <w:rPr>
      <w:color w:val="680000"/>
      <w:u w:val="single"/>
    </w:rPr>
  </w:style>
  <w:style w:type="character" w:customStyle="1" w:styleId="c1">
    <w:name w:val="c1"/>
    <w:basedOn w:val="a5"/>
    <w:rsid w:val="007B0D4E"/>
  </w:style>
  <w:style w:type="character" w:customStyle="1" w:styleId="reference-text">
    <w:name w:val="reference-text"/>
    <w:basedOn w:val="a5"/>
    <w:rsid w:val="007B0D4E"/>
  </w:style>
  <w:style w:type="character" w:customStyle="1" w:styleId="A20">
    <w:name w:val="A2"/>
    <w:uiPriority w:val="99"/>
    <w:rsid w:val="007B0D4E"/>
    <w:rPr>
      <w:color w:val="000000"/>
      <w:sz w:val="16"/>
      <w:szCs w:val="16"/>
    </w:rPr>
  </w:style>
  <w:style w:type="character" w:customStyle="1" w:styleId="A70">
    <w:name w:val="A7"/>
    <w:uiPriority w:val="99"/>
    <w:rsid w:val="007B0D4E"/>
    <w:rPr>
      <w:color w:val="000000"/>
      <w:sz w:val="11"/>
      <w:szCs w:val="11"/>
    </w:rPr>
  </w:style>
  <w:style w:type="character" w:customStyle="1" w:styleId="A40">
    <w:name w:val="A4"/>
    <w:uiPriority w:val="99"/>
    <w:rsid w:val="007B0D4E"/>
    <w:rPr>
      <w:color w:val="000000"/>
      <w:sz w:val="22"/>
      <w:szCs w:val="22"/>
    </w:rPr>
  </w:style>
  <w:style w:type="paragraph" w:customStyle="1" w:styleId="Pa8">
    <w:name w:val="Pa8"/>
    <w:basedOn w:val="a4"/>
    <w:next w:val="a4"/>
    <w:uiPriority w:val="99"/>
    <w:rsid w:val="007B0D4E"/>
    <w:pPr>
      <w:adjustRightInd w:val="0"/>
      <w:spacing w:line="221" w:lineRule="atLeast"/>
      <w:jc w:val="left"/>
    </w:pPr>
    <w:rPr>
      <w:rFonts w:eastAsia="Verdana"/>
      <w:sz w:val="24"/>
      <w:szCs w:val="24"/>
      <w:lang w:eastAsia="en-US"/>
    </w:rPr>
  </w:style>
  <w:style w:type="paragraph" w:customStyle="1" w:styleId="Pa6">
    <w:name w:val="Pa6"/>
    <w:basedOn w:val="a4"/>
    <w:next w:val="a4"/>
    <w:uiPriority w:val="99"/>
    <w:rsid w:val="007B0D4E"/>
    <w:pPr>
      <w:adjustRightInd w:val="0"/>
      <w:spacing w:line="241" w:lineRule="atLeast"/>
      <w:jc w:val="left"/>
    </w:pPr>
    <w:rPr>
      <w:rFonts w:ascii="NewtonC" w:eastAsia="Verdana" w:hAnsi="NewtonC"/>
      <w:sz w:val="24"/>
      <w:szCs w:val="24"/>
      <w:lang w:eastAsia="en-US"/>
    </w:rPr>
  </w:style>
  <w:style w:type="character" w:customStyle="1" w:styleId="st">
    <w:name w:val="st"/>
    <w:rsid w:val="007B0D4E"/>
  </w:style>
  <w:style w:type="character" w:customStyle="1" w:styleId="A50">
    <w:name w:val="A5"/>
    <w:uiPriority w:val="99"/>
    <w:rsid w:val="007B0D4E"/>
    <w:rPr>
      <w:color w:val="000000"/>
      <w:sz w:val="22"/>
      <w:szCs w:val="22"/>
    </w:rPr>
  </w:style>
  <w:style w:type="paragraph" w:customStyle="1" w:styleId="TableParagraph">
    <w:name w:val="Table Paragraph"/>
    <w:basedOn w:val="a4"/>
    <w:uiPriority w:val="1"/>
    <w:qFormat/>
    <w:rsid w:val="007B0D4E"/>
    <w:pPr>
      <w:widowControl w:val="0"/>
      <w:autoSpaceDE/>
      <w:autoSpaceDN/>
      <w:jc w:val="left"/>
    </w:pPr>
    <w:rPr>
      <w:rFonts w:asciiTheme="minorHAnsi" w:eastAsiaTheme="minorHAnsi" w:hAnsiTheme="minorHAnsi" w:cstheme="minorBidi"/>
      <w:sz w:val="22"/>
      <w:szCs w:val="22"/>
      <w:lang w:val="en-US" w:eastAsia="en-US"/>
    </w:rPr>
  </w:style>
  <w:style w:type="character" w:styleId="HTML2">
    <w:name w:val="HTML Code"/>
    <w:basedOn w:val="a5"/>
    <w:uiPriority w:val="99"/>
    <w:semiHidden/>
    <w:unhideWhenUsed/>
    <w:rsid w:val="007B0D4E"/>
    <w:rPr>
      <w:rFonts w:ascii="Courier New" w:eastAsia="Times New Roman" w:hAnsi="Courier New" w:cs="Courier New"/>
      <w:sz w:val="20"/>
      <w:szCs w:val="20"/>
    </w:rPr>
  </w:style>
  <w:style w:type="character" w:customStyle="1" w:styleId="volume-value">
    <w:name w:val="volume-value"/>
    <w:basedOn w:val="a5"/>
    <w:rsid w:val="007B0D4E"/>
  </w:style>
  <w:style w:type="character" w:customStyle="1" w:styleId="vol-issue-comma">
    <w:name w:val="vol-issue-comma"/>
    <w:basedOn w:val="a5"/>
    <w:rsid w:val="007B0D4E"/>
  </w:style>
  <w:style w:type="character" w:customStyle="1" w:styleId="issue-value">
    <w:name w:val="issue-value"/>
    <w:basedOn w:val="a5"/>
    <w:rsid w:val="007B0D4E"/>
  </w:style>
  <w:style w:type="character" w:customStyle="1" w:styleId="slug-pages">
    <w:name w:val="slug-pages"/>
    <w:basedOn w:val="a5"/>
    <w:rsid w:val="007B0D4E"/>
  </w:style>
  <w:style w:type="character" w:customStyle="1" w:styleId="Bodytext14">
    <w:name w:val="Body text (14)_"/>
    <w:basedOn w:val="a5"/>
    <w:link w:val="Bodytext140"/>
    <w:uiPriority w:val="99"/>
    <w:rsid w:val="007B0D4E"/>
    <w:rPr>
      <w:rFonts w:ascii="Garamond" w:hAnsi="Garamond" w:cs="Garamond"/>
      <w:sz w:val="18"/>
      <w:shd w:val="clear" w:color="auto" w:fill="FFFFFF"/>
    </w:rPr>
  </w:style>
  <w:style w:type="character" w:customStyle="1" w:styleId="Bodytext14TimesNewRoman">
    <w:name w:val="Body text (14) + Times New Roman"/>
    <w:aliases w:val="82,5 pt2,Italic2"/>
    <w:basedOn w:val="Bodytext14"/>
    <w:uiPriority w:val="99"/>
    <w:rsid w:val="007B0D4E"/>
    <w:rPr>
      <w:rFonts w:ascii="Garamond" w:hAnsi="Garamond" w:cs="Garamond"/>
      <w:sz w:val="18"/>
      <w:shd w:val="clear" w:color="auto" w:fill="FFFFFF"/>
    </w:rPr>
  </w:style>
  <w:style w:type="paragraph" w:customStyle="1" w:styleId="Bodytext140">
    <w:name w:val="Body text (14)"/>
    <w:basedOn w:val="a4"/>
    <w:link w:val="Bodytext14"/>
    <w:uiPriority w:val="99"/>
    <w:rsid w:val="007B0D4E"/>
    <w:pPr>
      <w:shd w:val="clear" w:color="auto" w:fill="FFFFFF"/>
      <w:autoSpaceDE/>
      <w:autoSpaceDN/>
      <w:spacing w:before="300" w:after="180" w:line="240" w:lineRule="exact"/>
    </w:pPr>
    <w:rPr>
      <w:rFonts w:ascii="Garamond" w:hAnsi="Garamond" w:cs="Garamond"/>
      <w:sz w:val="18"/>
    </w:rPr>
  </w:style>
  <w:style w:type="character" w:customStyle="1" w:styleId="hit">
    <w:name w:val="hit"/>
    <w:basedOn w:val="a5"/>
    <w:rsid w:val="007B0D4E"/>
  </w:style>
  <w:style w:type="paragraph" w:customStyle="1" w:styleId="Char1CharCharCharChar">
    <w:name w:val="Char Знак Знак1 Char Знак Знак Char Знак Знак Char Знак Знак Char Знак Знак Знак Знак"/>
    <w:basedOn w:val="a4"/>
    <w:rsid w:val="007B0D4E"/>
    <w:pPr>
      <w:pageBreakBefore/>
      <w:autoSpaceDE/>
      <w:autoSpaceDN/>
      <w:spacing w:after="160" w:line="360" w:lineRule="auto"/>
      <w:jc w:val="left"/>
    </w:pPr>
    <w:rPr>
      <w:sz w:val="28"/>
      <w:lang w:val="en-US" w:eastAsia="en-US"/>
    </w:rPr>
  </w:style>
  <w:style w:type="character" w:customStyle="1" w:styleId="afff7">
    <w:name w:val="Текст Знак"/>
    <w:basedOn w:val="a5"/>
    <w:link w:val="afff6"/>
    <w:uiPriority w:val="99"/>
    <w:rsid w:val="007B0D4E"/>
    <w:rPr>
      <w:rFonts w:ascii="Courier New" w:hAnsi="Courier New" w:cs="Courier New"/>
    </w:rPr>
  </w:style>
  <w:style w:type="paragraph" w:customStyle="1" w:styleId="CharChar">
    <w:name w:val="Char Знак Знак Char Знак Знак Знак Знак Знак Знак Знак Знак Знак Знак Знак Знак Знак Знак Знак Знак"/>
    <w:basedOn w:val="a4"/>
    <w:rsid w:val="007B0D4E"/>
    <w:pPr>
      <w:autoSpaceDE/>
      <w:autoSpaceDN/>
      <w:jc w:val="left"/>
    </w:pPr>
    <w:rPr>
      <w:rFonts w:ascii="Verdana" w:hAnsi="Verdana" w:cs="Verdana"/>
      <w:lang w:val="en-US" w:eastAsia="en-US"/>
    </w:rPr>
  </w:style>
  <w:style w:type="paragraph" w:customStyle="1" w:styleId="afffffffc">
    <w:name w:val="Рисунок в диплом"/>
    <w:basedOn w:val="HTML"/>
    <w:link w:val="afffffffd"/>
    <w:qFormat/>
    <w:rsid w:val="007B0D4E"/>
  </w:style>
  <w:style w:type="character" w:customStyle="1" w:styleId="afffffffd">
    <w:name w:val="Рисунок в диплом Знак"/>
    <w:link w:val="afffffffc"/>
    <w:rsid w:val="007B0D4E"/>
    <w:rPr>
      <w:rFonts w:ascii="Courier New" w:hAnsi="Courier New"/>
    </w:rPr>
  </w:style>
  <w:style w:type="character" w:customStyle="1" w:styleId="w">
    <w:name w:val="w"/>
    <w:rsid w:val="007B0D4E"/>
  </w:style>
  <w:style w:type="character" w:customStyle="1" w:styleId="412">
    <w:name w:val="Заголовок 4 Знак1"/>
    <w:basedOn w:val="a5"/>
    <w:uiPriority w:val="9"/>
    <w:semiHidden/>
    <w:rsid w:val="007B0D4E"/>
    <w:rPr>
      <w:rFonts w:asciiTheme="majorHAnsi" w:eastAsiaTheme="majorEastAsia" w:hAnsiTheme="majorHAnsi" w:cstheme="majorBidi"/>
      <w:b/>
      <w:bCs/>
      <w:i/>
      <w:iCs/>
      <w:color w:val="4F81BD" w:themeColor="accent1"/>
    </w:rPr>
  </w:style>
  <w:style w:type="character" w:customStyle="1" w:styleId="612">
    <w:name w:val="Заголовок 6 Знак1"/>
    <w:basedOn w:val="a5"/>
    <w:uiPriority w:val="9"/>
    <w:semiHidden/>
    <w:rsid w:val="007B0D4E"/>
    <w:rPr>
      <w:rFonts w:asciiTheme="majorHAnsi" w:eastAsiaTheme="majorEastAsia" w:hAnsiTheme="majorHAnsi" w:cstheme="majorBidi"/>
      <w:i/>
      <w:iCs/>
      <w:color w:val="243F60" w:themeColor="accent1" w:themeShade="7F"/>
    </w:rPr>
  </w:style>
  <w:style w:type="character" w:customStyle="1" w:styleId="712">
    <w:name w:val="Заголовок 7 Знак1"/>
    <w:basedOn w:val="a5"/>
    <w:uiPriority w:val="9"/>
    <w:semiHidden/>
    <w:rsid w:val="007B0D4E"/>
    <w:rPr>
      <w:rFonts w:asciiTheme="majorHAnsi" w:eastAsiaTheme="majorEastAsia" w:hAnsiTheme="majorHAnsi" w:cstheme="majorBidi"/>
      <w:i/>
      <w:iCs/>
      <w:color w:val="404040" w:themeColor="text1" w:themeTint="BF"/>
    </w:rPr>
  </w:style>
  <w:style w:type="character" w:customStyle="1" w:styleId="812">
    <w:name w:val="Заголовок 8 Знак1"/>
    <w:basedOn w:val="a5"/>
    <w:uiPriority w:val="9"/>
    <w:semiHidden/>
    <w:rsid w:val="007B0D4E"/>
    <w:rPr>
      <w:rFonts w:asciiTheme="majorHAnsi" w:eastAsiaTheme="majorEastAsia" w:hAnsiTheme="majorHAnsi" w:cstheme="majorBidi"/>
      <w:color w:val="404040" w:themeColor="text1" w:themeTint="BF"/>
      <w:sz w:val="20"/>
      <w:szCs w:val="20"/>
    </w:rPr>
  </w:style>
  <w:style w:type="character" w:customStyle="1" w:styleId="912">
    <w:name w:val="Заголовок 9 Знак1"/>
    <w:basedOn w:val="a5"/>
    <w:uiPriority w:val="9"/>
    <w:semiHidden/>
    <w:rsid w:val="007B0D4E"/>
    <w:rPr>
      <w:rFonts w:asciiTheme="majorHAnsi" w:eastAsiaTheme="majorEastAsia" w:hAnsiTheme="majorHAnsi" w:cstheme="majorBidi"/>
      <w:i/>
      <w:iCs/>
      <w:color w:val="404040" w:themeColor="text1" w:themeTint="BF"/>
      <w:sz w:val="20"/>
      <w:szCs w:val="20"/>
    </w:rPr>
  </w:style>
  <w:style w:type="character" w:customStyle="1" w:styleId="1ffe">
    <w:name w:val="Название Знак1"/>
    <w:basedOn w:val="a5"/>
    <w:uiPriority w:val="10"/>
    <w:rsid w:val="007B0D4E"/>
    <w:rPr>
      <w:rFonts w:asciiTheme="majorHAnsi" w:eastAsiaTheme="majorEastAsia" w:hAnsiTheme="majorHAnsi" w:cstheme="majorBidi"/>
      <w:color w:val="17365D" w:themeColor="text2" w:themeShade="BF"/>
      <w:spacing w:val="5"/>
      <w:kern w:val="28"/>
      <w:sz w:val="52"/>
      <w:szCs w:val="52"/>
    </w:rPr>
  </w:style>
  <w:style w:type="character" w:customStyle="1" w:styleId="1fff">
    <w:name w:val="Подзаголовок Знак1"/>
    <w:basedOn w:val="a5"/>
    <w:uiPriority w:val="11"/>
    <w:rsid w:val="007B0D4E"/>
    <w:rPr>
      <w:rFonts w:asciiTheme="majorHAnsi" w:eastAsiaTheme="majorEastAsia" w:hAnsiTheme="majorHAnsi" w:cstheme="majorBidi"/>
      <w:i/>
      <w:iCs/>
      <w:color w:val="4F81BD" w:themeColor="accent1"/>
      <w:spacing w:val="15"/>
      <w:sz w:val="24"/>
      <w:szCs w:val="24"/>
    </w:rPr>
  </w:style>
  <w:style w:type="paragraph" w:styleId="2f0">
    <w:name w:val="Quote"/>
    <w:basedOn w:val="a4"/>
    <w:next w:val="a4"/>
    <w:link w:val="2f"/>
    <w:uiPriority w:val="29"/>
    <w:qFormat/>
    <w:rsid w:val="007B0D4E"/>
    <w:pPr>
      <w:autoSpaceDE/>
      <w:autoSpaceDN/>
      <w:spacing w:after="200" w:line="276" w:lineRule="auto"/>
      <w:jc w:val="left"/>
    </w:pPr>
    <w:rPr>
      <w:rFonts w:ascii="Book Antiqua" w:hAnsi="Book Antiqua"/>
      <w:b/>
      <w:i/>
      <w:iCs/>
      <w:color w:val="F0AD00"/>
      <w:lang w:bidi="hi-IN"/>
    </w:rPr>
  </w:style>
  <w:style w:type="character" w:customStyle="1" w:styleId="217">
    <w:name w:val="Цитата 2 Знак1"/>
    <w:basedOn w:val="a5"/>
    <w:uiPriority w:val="29"/>
    <w:rsid w:val="007B0D4E"/>
    <w:rPr>
      <w:i/>
      <w:iCs/>
      <w:color w:val="000000" w:themeColor="text1"/>
    </w:rPr>
  </w:style>
  <w:style w:type="paragraph" w:styleId="afffffff7">
    <w:name w:val="Intense Quote"/>
    <w:basedOn w:val="a4"/>
    <w:next w:val="a4"/>
    <w:link w:val="afffffff6"/>
    <w:uiPriority w:val="30"/>
    <w:qFormat/>
    <w:rsid w:val="007B0D4E"/>
    <w:pPr>
      <w:pBdr>
        <w:bottom w:val="single" w:sz="4" w:space="4" w:color="4F81BD" w:themeColor="accent1"/>
      </w:pBdr>
      <w:autoSpaceDE/>
      <w:autoSpaceDN/>
      <w:spacing w:before="200" w:after="280" w:line="276" w:lineRule="auto"/>
      <w:ind w:left="936" w:right="936"/>
      <w:jc w:val="left"/>
    </w:pPr>
    <w:rPr>
      <w:b/>
      <w:bCs/>
      <w:i/>
      <w:iCs/>
      <w:color w:val="60B5CC"/>
      <w:sz w:val="26"/>
      <w:lang w:bidi="hi-IN"/>
    </w:rPr>
  </w:style>
  <w:style w:type="character" w:customStyle="1" w:styleId="1fff0">
    <w:name w:val="Выделенная цитата Знак1"/>
    <w:basedOn w:val="a5"/>
    <w:uiPriority w:val="30"/>
    <w:rsid w:val="007B0D4E"/>
    <w:rPr>
      <w:b/>
      <w:bCs/>
      <w:i/>
      <w:iCs/>
      <w:color w:val="4F81BD" w:themeColor="accent1"/>
    </w:rPr>
  </w:style>
  <w:style w:type="character" w:styleId="afffffffe">
    <w:name w:val="Intense Emphasis"/>
    <w:basedOn w:val="a5"/>
    <w:uiPriority w:val="21"/>
    <w:qFormat/>
    <w:rsid w:val="007B0D4E"/>
    <w:rPr>
      <w:b/>
      <w:bCs/>
      <w:i/>
      <w:iCs/>
      <w:color w:val="4F81BD" w:themeColor="accent1"/>
    </w:rPr>
  </w:style>
  <w:style w:type="character" w:styleId="affffffff">
    <w:name w:val="Intense Reference"/>
    <w:basedOn w:val="a5"/>
    <w:uiPriority w:val="32"/>
    <w:qFormat/>
    <w:rsid w:val="007B0D4E"/>
    <w:rPr>
      <w:b/>
      <w:bCs/>
      <w:smallCaps/>
      <w:color w:val="C0504D" w:themeColor="accent2"/>
      <w:spacing w:val="5"/>
      <w:u w:val="single"/>
    </w:rPr>
  </w:style>
  <w:style w:type="character" w:styleId="affffffff0">
    <w:name w:val="Book Title"/>
    <w:basedOn w:val="a5"/>
    <w:uiPriority w:val="33"/>
    <w:qFormat/>
    <w:rsid w:val="007B0D4E"/>
    <w:rPr>
      <w:b/>
      <w:bCs/>
      <w:smallCaps/>
      <w:spacing w:val="5"/>
    </w:rPr>
  </w:style>
  <w:style w:type="table" w:customStyle="1" w:styleId="2f1">
    <w:name w:val="Светлая заливка2"/>
    <w:basedOn w:val="a6"/>
    <w:uiPriority w:val="60"/>
    <w:rsid w:val="007B0D4E"/>
    <w:rPr>
      <w:rFonts w:asciiTheme="minorHAnsi" w:eastAsiaTheme="minorHAnsi" w:hAnsiTheme="minorHAnsi" w:cstheme="minorBidi"/>
      <w:color w:val="000000" w:themeColor="text1" w:themeShade="BF"/>
      <w:sz w:val="22"/>
      <w:szCs w:val="22"/>
      <w:lang w:eastAsia="en-US"/>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s1">
    <w:name w:val="s_1"/>
    <w:basedOn w:val="a4"/>
    <w:rsid w:val="0059683F"/>
    <w:pPr>
      <w:autoSpaceDE/>
      <w:autoSpaceDN/>
      <w:spacing w:before="100" w:beforeAutospacing="1" w:after="100" w:afterAutospacing="1"/>
      <w:jc w:val="left"/>
    </w:pPr>
    <w:rPr>
      <w:sz w:val="24"/>
      <w:szCs w:val="24"/>
    </w:rPr>
  </w:style>
  <w:style w:type="paragraph" w:customStyle="1" w:styleId="nova-e-listitem">
    <w:name w:val="nova-e-list__item"/>
    <w:basedOn w:val="a4"/>
    <w:rsid w:val="003B1D4A"/>
    <w:pPr>
      <w:autoSpaceDE/>
      <w:autoSpaceDN/>
      <w:spacing w:before="100" w:beforeAutospacing="1" w:after="100" w:afterAutospacing="1"/>
      <w:jc w:val="left"/>
    </w:pPr>
    <w:rPr>
      <w:sz w:val="24"/>
      <w:szCs w:val="24"/>
    </w:rPr>
  </w:style>
  <w:style w:type="paragraph" w:customStyle="1" w:styleId="im-mess">
    <w:name w:val="im-mess"/>
    <w:basedOn w:val="a4"/>
    <w:rsid w:val="003B1D4A"/>
    <w:pPr>
      <w:autoSpaceDE/>
      <w:autoSpaceDN/>
      <w:spacing w:before="100" w:beforeAutospacing="1" w:after="100" w:afterAutospacing="1"/>
      <w:jc w:val="left"/>
    </w:pPr>
    <w:rPr>
      <w:sz w:val="24"/>
      <w:szCs w:val="24"/>
    </w:rPr>
  </w:style>
  <w:style w:type="character" w:customStyle="1" w:styleId="1fff1">
    <w:name w:val="Неразрешенное упоминание1"/>
    <w:basedOn w:val="a5"/>
    <w:uiPriority w:val="99"/>
    <w:semiHidden/>
    <w:unhideWhenUsed/>
    <w:rsid w:val="003B1D4A"/>
    <w:rPr>
      <w:color w:val="605E5C"/>
      <w:shd w:val="clear" w:color="auto" w:fill="E1DFDD"/>
    </w:rPr>
  </w:style>
  <w:style w:type="character" w:customStyle="1" w:styleId="2f2">
    <w:name w:val="Неразрешенное упоминание2"/>
    <w:basedOn w:val="a5"/>
    <w:uiPriority w:val="99"/>
    <w:semiHidden/>
    <w:unhideWhenUsed/>
    <w:rsid w:val="003B1D4A"/>
    <w:rPr>
      <w:color w:val="605E5C"/>
      <w:shd w:val="clear" w:color="auto" w:fill="E1DFDD"/>
    </w:rPr>
  </w:style>
  <w:style w:type="character" w:customStyle="1" w:styleId="3a">
    <w:name w:val="Неразрешенное упоминание3"/>
    <w:basedOn w:val="a5"/>
    <w:uiPriority w:val="99"/>
    <w:semiHidden/>
    <w:unhideWhenUsed/>
    <w:rsid w:val="003B1D4A"/>
    <w:rPr>
      <w:color w:val="605E5C"/>
      <w:shd w:val="clear" w:color="auto" w:fill="E1DFDD"/>
    </w:rPr>
  </w:style>
  <w:style w:type="character" w:customStyle="1" w:styleId="47">
    <w:name w:val="Неразрешенное упоминание4"/>
    <w:basedOn w:val="a5"/>
    <w:uiPriority w:val="99"/>
    <w:semiHidden/>
    <w:unhideWhenUsed/>
    <w:rsid w:val="003B1D4A"/>
    <w:rPr>
      <w:color w:val="605E5C"/>
      <w:shd w:val="clear" w:color="auto" w:fill="E1DFDD"/>
    </w:rPr>
  </w:style>
  <w:style w:type="character" w:customStyle="1" w:styleId="currentdocdiv">
    <w:name w:val="currentdocdiv"/>
    <w:basedOn w:val="a5"/>
    <w:rsid w:val="004843DE"/>
  </w:style>
  <w:style w:type="character" w:customStyle="1" w:styleId="s0">
    <w:name w:val="s0"/>
    <w:rsid w:val="004843DE"/>
    <w:rPr>
      <w:rFonts w:ascii="Times New Roman" w:hAnsi="Times New Roman" w:cs="Times New Roman" w:hint="default"/>
      <w:b w:val="0"/>
      <w:bCs w:val="0"/>
      <w:i w:val="0"/>
      <w:iCs w:val="0"/>
      <w:strike w:val="0"/>
      <w:dstrike w:val="0"/>
      <w:color w:val="000000"/>
      <w:sz w:val="16"/>
      <w:szCs w:val="16"/>
      <w:u w:val="none"/>
      <w:effect w:val="none"/>
    </w:rPr>
  </w:style>
  <w:style w:type="character" w:customStyle="1" w:styleId="help">
    <w:name w:val="help"/>
    <w:basedOn w:val="a5"/>
    <w:rsid w:val="004843DE"/>
  </w:style>
  <w:style w:type="character" w:customStyle="1" w:styleId="59">
    <w:name w:val="Неразрешенное упоминание5"/>
    <w:basedOn w:val="a5"/>
    <w:uiPriority w:val="99"/>
    <w:semiHidden/>
    <w:unhideWhenUsed/>
    <w:rsid w:val="004843DE"/>
    <w:rPr>
      <w:color w:val="605E5C"/>
      <w:shd w:val="clear" w:color="auto" w:fill="E1DFDD"/>
    </w:rPr>
  </w:style>
  <w:style w:type="paragraph" w:customStyle="1" w:styleId="r-default">
    <w:name w:val="r-default"/>
    <w:basedOn w:val="a4"/>
    <w:rsid w:val="000220F2"/>
    <w:pPr>
      <w:autoSpaceDE/>
      <w:autoSpaceDN/>
      <w:spacing w:before="100" w:beforeAutospacing="1" w:after="100" w:afterAutospacing="1"/>
      <w:jc w:val="left"/>
    </w:pPr>
    <w:rPr>
      <w:sz w:val="24"/>
      <w:szCs w:val="24"/>
    </w:rPr>
  </w:style>
  <w:style w:type="character" w:customStyle="1" w:styleId="label">
    <w:name w:val="label"/>
    <w:basedOn w:val="a5"/>
    <w:rsid w:val="000220F2"/>
  </w:style>
  <w:style w:type="character" w:customStyle="1" w:styleId="nowrap">
    <w:name w:val="nowrap"/>
    <w:basedOn w:val="a5"/>
    <w:rsid w:val="000220F2"/>
  </w:style>
  <w:style w:type="character" w:customStyle="1" w:styleId="element">
    <w:name w:val="element"/>
    <w:basedOn w:val="a5"/>
    <w:rsid w:val="000220F2"/>
  </w:style>
  <w:style w:type="character" w:customStyle="1" w:styleId="value">
    <w:name w:val="value"/>
    <w:basedOn w:val="a5"/>
    <w:rsid w:val="000220F2"/>
  </w:style>
  <w:style w:type="character" w:customStyle="1" w:styleId="nlmarticle-title">
    <w:name w:val="nlm_article-title"/>
    <w:basedOn w:val="a5"/>
    <w:rsid w:val="008477B2"/>
  </w:style>
  <w:style w:type="character" w:customStyle="1" w:styleId="issue-heading">
    <w:name w:val="issue-heading"/>
    <w:basedOn w:val="a5"/>
    <w:rsid w:val="008477B2"/>
  </w:style>
  <w:style w:type="character" w:customStyle="1" w:styleId="specialtitle">
    <w:name w:val="specialtitle"/>
    <w:basedOn w:val="a5"/>
    <w:rsid w:val="008477B2"/>
  </w:style>
  <w:style w:type="character" w:customStyle="1" w:styleId="current-issueparent-item">
    <w:name w:val="current-issue__parent-item"/>
    <w:basedOn w:val="a5"/>
    <w:rsid w:val="008477B2"/>
  </w:style>
  <w:style w:type="character" w:customStyle="1" w:styleId="current-issuedate">
    <w:name w:val="current-issue__date"/>
    <w:basedOn w:val="a5"/>
    <w:rsid w:val="008477B2"/>
  </w:style>
  <w:style w:type="paragraph" w:customStyle="1" w:styleId="post-date">
    <w:name w:val="post-date"/>
    <w:basedOn w:val="a4"/>
    <w:rsid w:val="008477B2"/>
    <w:pPr>
      <w:autoSpaceDE/>
      <w:autoSpaceDN/>
      <w:spacing w:before="100" w:beforeAutospacing="1" w:after="100" w:afterAutospacing="1"/>
      <w:jc w:val="left"/>
    </w:pPr>
    <w:rPr>
      <w:sz w:val="24"/>
      <w:szCs w:val="24"/>
    </w:rPr>
  </w:style>
  <w:style w:type="character" w:customStyle="1" w:styleId="italic">
    <w:name w:val="italic"/>
    <w:basedOn w:val="a5"/>
    <w:rsid w:val="008477B2"/>
  </w:style>
  <w:style w:type="character" w:customStyle="1" w:styleId="contribdegrees">
    <w:name w:val="contribdegrees"/>
    <w:basedOn w:val="a5"/>
    <w:rsid w:val="008477B2"/>
  </w:style>
  <w:style w:type="character" w:customStyle="1" w:styleId="publicationcontentepubdate">
    <w:name w:val="publicationcontentepubdate"/>
    <w:basedOn w:val="a5"/>
    <w:rsid w:val="008477B2"/>
  </w:style>
  <w:style w:type="character" w:customStyle="1" w:styleId="articletype">
    <w:name w:val="articletype"/>
    <w:basedOn w:val="a5"/>
    <w:rsid w:val="008477B2"/>
  </w:style>
  <w:style w:type="paragraph" w:customStyle="1" w:styleId="paper-meta-item">
    <w:name w:val="paper-meta-item"/>
    <w:basedOn w:val="a4"/>
    <w:rsid w:val="008477B2"/>
    <w:pPr>
      <w:autoSpaceDE/>
      <w:autoSpaceDN/>
      <w:spacing w:before="100" w:beforeAutospacing="1" w:after="100" w:afterAutospacing="1"/>
      <w:jc w:val="left"/>
    </w:pPr>
    <w:rPr>
      <w:sz w:val="24"/>
      <w:szCs w:val="24"/>
    </w:rPr>
  </w:style>
  <w:style w:type="character" w:customStyle="1" w:styleId="author-list">
    <w:name w:val="author-list"/>
    <w:basedOn w:val="a5"/>
    <w:rsid w:val="008477B2"/>
  </w:style>
  <w:style w:type="paragraph" w:customStyle="1" w:styleId="nova-legacy-e-listitem">
    <w:name w:val="nova-legacy-e-list__item"/>
    <w:basedOn w:val="a4"/>
    <w:rsid w:val="008477B2"/>
    <w:pPr>
      <w:autoSpaceDE/>
      <w:autoSpaceDN/>
      <w:spacing w:before="100" w:beforeAutospacing="1" w:after="100" w:afterAutospacing="1"/>
      <w:jc w:val="left"/>
    </w:pPr>
    <w:rPr>
      <w:sz w:val="24"/>
      <w:szCs w:val="24"/>
    </w:rPr>
  </w:style>
  <w:style w:type="paragraph" w:customStyle="1" w:styleId="dx-doi">
    <w:name w:val="dx-doi"/>
    <w:basedOn w:val="a4"/>
    <w:rsid w:val="008477B2"/>
    <w:pPr>
      <w:autoSpaceDE/>
      <w:autoSpaceDN/>
      <w:spacing w:before="100" w:beforeAutospacing="1" w:after="100" w:afterAutospacing="1"/>
      <w:jc w:val="left"/>
    </w:pPr>
    <w:rPr>
      <w:sz w:val="24"/>
      <w:szCs w:val="24"/>
    </w:rPr>
  </w:style>
  <w:style w:type="character" w:customStyle="1" w:styleId="fm-vol-iss-date">
    <w:name w:val="fm-vol-iss-date"/>
    <w:basedOn w:val="a5"/>
    <w:rsid w:val="008477B2"/>
  </w:style>
  <w:style w:type="character" w:customStyle="1" w:styleId="doi">
    <w:name w:val="doi"/>
    <w:basedOn w:val="a5"/>
    <w:rsid w:val="008477B2"/>
  </w:style>
  <w:style w:type="character" w:customStyle="1" w:styleId="UnresolvedMention">
    <w:name w:val="Unresolved Mention"/>
    <w:basedOn w:val="a5"/>
    <w:uiPriority w:val="99"/>
    <w:semiHidden/>
    <w:unhideWhenUsed/>
    <w:rsid w:val="008477B2"/>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1722242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hyperlink" Target="http://dom-hors.ru/rus/files/arhiv_zhurnala/pep/2016/10/economics/maslikhina.pdf" TargetMode="External"/><Relationship Id="rId18" Type="http://schemas.openxmlformats.org/officeDocument/2006/relationships/hyperlink" Target="http://dom-hors.ru/rus/files/arhiv_zhurnala/pep/2016/10/economics/maslikhina.pdf"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econorus.org/repec/%20journl/2012-14-10-26r.pdf" TargetMode="External"/><Relationship Id="rId17" Type="http://schemas.openxmlformats.org/officeDocument/2006/relationships/hyperlink" Target="http://www.econorus.org/repec/%20journl/2012-14-10-26r.pdf"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researchgate.net/"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library.ru/item.asp?id=46226257"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mailto:danilovaiv@susu.ru" TargetMode="External"/><Relationship Id="rId23" Type="http://schemas.openxmlformats.org/officeDocument/2006/relationships/footer" Target="footer3.xml"/><Relationship Id="rId10" Type="http://schemas.openxmlformats.org/officeDocument/2006/relationships/image" Target="media/image3.pn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tiff"/><Relationship Id="rId14" Type="http://schemas.openxmlformats.org/officeDocument/2006/relationships/hyperlink" Target="mailto:pravdinanv@susu.ru" TargetMode="External"/><Relationship Id="rId22"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2EFD81-3D2F-4E69-8DB0-3A270968CD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9</Pages>
  <Words>2948</Words>
  <Characters>16807</Characters>
  <Application>Microsoft Office Word</Application>
  <DocSecurity>0</DocSecurity>
  <Lines>140</Lines>
  <Paragraphs>39</Paragraphs>
  <ScaleCrop>false</ScaleCrop>
  <HeadingPairs>
    <vt:vector size="2" baseType="variant">
      <vt:variant>
        <vt:lpstr>Название</vt:lpstr>
      </vt:variant>
      <vt:variant>
        <vt:i4>1</vt:i4>
      </vt:variant>
    </vt:vector>
  </HeadingPairs>
  <TitlesOfParts>
    <vt:vector size="1" baseType="lpstr">
      <vt:lpstr>Вопросы теории и методологии</vt:lpstr>
    </vt:vector>
  </TitlesOfParts>
  <Company>South Ural State University</Company>
  <LinksUpToDate>false</LinksUpToDate>
  <CharactersWithSpaces>19716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Вопросы теории и методологии</dc:title>
  <dc:creator>Cорокин Дмитрий Алексеевич</dc:creator>
  <cp:lastModifiedBy>User</cp:lastModifiedBy>
  <cp:revision>13</cp:revision>
  <cp:lastPrinted>2021-12-24T04:41:00Z</cp:lastPrinted>
  <dcterms:created xsi:type="dcterms:W3CDTF">2021-12-14T15:47:00Z</dcterms:created>
  <dcterms:modified xsi:type="dcterms:W3CDTF">2021-12-24T04:41:00Z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